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C119B" w:rsidRPr="009D4100" w14:paraId="6FEEF9A9" w14:textId="77777777" w:rsidTr="009D4100">
        <w:tc>
          <w:tcPr>
            <w:tcW w:w="9016" w:type="dxa"/>
            <w:shd w:val="clear" w:color="auto" w:fill="auto"/>
          </w:tcPr>
          <w:p w14:paraId="083D747A" w14:textId="77777777" w:rsidR="00DC119B" w:rsidRPr="002C3DF7" w:rsidRDefault="00DC119B" w:rsidP="001F7919">
            <w:pPr>
              <w:spacing w:before="120" w:after="120" w:line="0" w:lineRule="atLeast"/>
              <w:jc w:val="both"/>
              <w:rPr>
                <w:rFonts w:cs="Calibri"/>
                <w:i/>
                <w:sz w:val="20"/>
                <w:szCs w:val="20"/>
              </w:rPr>
            </w:pPr>
            <w:r w:rsidRPr="002C3DF7">
              <w:rPr>
                <w:rFonts w:cs="Calibri"/>
                <w:i/>
                <w:sz w:val="20"/>
                <w:szCs w:val="20"/>
              </w:rPr>
              <w:t>This template</w:t>
            </w:r>
            <w:r w:rsidR="007F57B4" w:rsidRPr="002C3DF7">
              <w:rPr>
                <w:rFonts w:cs="Calibri"/>
                <w:i/>
                <w:sz w:val="20"/>
                <w:szCs w:val="20"/>
              </w:rPr>
              <w:t xml:space="preserve"> </w:t>
            </w:r>
            <w:r w:rsidRPr="002C3DF7">
              <w:rPr>
                <w:rFonts w:cs="Calibri"/>
                <w:i/>
                <w:sz w:val="20"/>
                <w:szCs w:val="20"/>
              </w:rPr>
              <w:t>is produced by the</w:t>
            </w:r>
            <w:r w:rsidR="003C5E22">
              <w:rPr>
                <w:rFonts w:cs="Calibri"/>
                <w:i/>
                <w:sz w:val="20"/>
                <w:szCs w:val="20"/>
              </w:rPr>
              <w:t xml:space="preserve"> BMA</w:t>
            </w:r>
            <w:r w:rsidRPr="002C3DF7">
              <w:rPr>
                <w:rFonts w:cs="Calibri"/>
                <w:i/>
                <w:sz w:val="20"/>
                <w:szCs w:val="20"/>
              </w:rPr>
              <w:t xml:space="preserve"> General Practitioners Committee (GPC) </w:t>
            </w:r>
            <w:r w:rsidR="00116A6C" w:rsidRPr="002C3DF7">
              <w:rPr>
                <w:rFonts w:cs="Calibri"/>
                <w:i/>
                <w:sz w:val="20"/>
                <w:szCs w:val="20"/>
              </w:rPr>
              <w:t>for</w:t>
            </w:r>
            <w:r w:rsidR="00650A98" w:rsidRPr="002C3DF7">
              <w:rPr>
                <w:rFonts w:cs="Calibri"/>
                <w:i/>
                <w:sz w:val="20"/>
                <w:szCs w:val="20"/>
              </w:rPr>
              <w:t xml:space="preserve"> </w:t>
            </w:r>
            <w:r w:rsidR="00284354">
              <w:rPr>
                <w:rFonts w:cs="Calibri"/>
                <w:i/>
                <w:sz w:val="20"/>
                <w:szCs w:val="20"/>
              </w:rPr>
              <w:t xml:space="preserve">use by </w:t>
            </w:r>
            <w:r w:rsidRPr="002C3DF7">
              <w:rPr>
                <w:rFonts w:cs="Calibri"/>
                <w:i/>
                <w:sz w:val="20"/>
                <w:szCs w:val="20"/>
              </w:rPr>
              <w:t xml:space="preserve">members </w:t>
            </w:r>
            <w:r w:rsidR="00392C71">
              <w:rPr>
                <w:rFonts w:cs="Calibri"/>
                <w:i/>
                <w:sz w:val="20"/>
                <w:szCs w:val="20"/>
              </w:rPr>
              <w:t xml:space="preserve">as </w:t>
            </w:r>
            <w:r w:rsidR="002C1F87">
              <w:rPr>
                <w:rFonts w:cs="Calibri"/>
                <w:i/>
                <w:sz w:val="20"/>
                <w:szCs w:val="20"/>
              </w:rPr>
              <w:t>sample</w:t>
            </w:r>
            <w:r w:rsidR="00392C71">
              <w:rPr>
                <w:rFonts w:cs="Calibri"/>
                <w:i/>
                <w:sz w:val="20"/>
                <w:szCs w:val="20"/>
              </w:rPr>
              <w:t xml:space="preserve"> terms </w:t>
            </w:r>
            <w:r w:rsidR="001452DC">
              <w:rPr>
                <w:rFonts w:cs="Calibri"/>
                <w:i/>
                <w:sz w:val="20"/>
                <w:szCs w:val="20"/>
              </w:rPr>
              <w:t>of</w:t>
            </w:r>
            <w:r w:rsidRPr="002C3DF7">
              <w:rPr>
                <w:rFonts w:cs="Calibri"/>
                <w:i/>
                <w:sz w:val="20"/>
                <w:szCs w:val="20"/>
              </w:rPr>
              <w:t xml:space="preserve"> engagement </w:t>
            </w:r>
            <w:r w:rsidR="001452DC">
              <w:rPr>
                <w:rFonts w:cs="Calibri"/>
                <w:i/>
                <w:sz w:val="20"/>
                <w:szCs w:val="20"/>
              </w:rPr>
              <w:t>for</w:t>
            </w:r>
            <w:r w:rsidRPr="002C3DF7">
              <w:rPr>
                <w:rFonts w:cs="Calibri"/>
                <w:i/>
                <w:sz w:val="20"/>
                <w:szCs w:val="20"/>
              </w:rPr>
              <w:t xml:space="preserve"> a locum GP</w:t>
            </w:r>
            <w:r w:rsidR="00E9502B" w:rsidRPr="002C3DF7">
              <w:rPr>
                <w:rFonts w:cs="Calibri"/>
                <w:i/>
                <w:sz w:val="20"/>
                <w:szCs w:val="20"/>
              </w:rPr>
              <w:t xml:space="preserve"> on a self-employed basis</w:t>
            </w:r>
            <w:r w:rsidRPr="002C3DF7">
              <w:rPr>
                <w:rFonts w:cs="Calibri"/>
                <w:i/>
                <w:sz w:val="20"/>
                <w:szCs w:val="20"/>
              </w:rPr>
              <w:t xml:space="preserve"> </w:t>
            </w:r>
            <w:r w:rsidRPr="00212B49">
              <w:rPr>
                <w:rFonts w:cs="Calibri"/>
                <w:i/>
                <w:sz w:val="20"/>
                <w:szCs w:val="20"/>
              </w:rPr>
              <w:t>by a GP practice</w:t>
            </w:r>
            <w:r w:rsidR="00170758" w:rsidRPr="00212B49">
              <w:rPr>
                <w:rFonts w:cs="Calibri"/>
                <w:i/>
                <w:sz w:val="20"/>
                <w:szCs w:val="20"/>
              </w:rPr>
              <w:t xml:space="preserve"> in England </w:t>
            </w:r>
            <w:r w:rsidR="005F5C71" w:rsidRPr="00212B49">
              <w:rPr>
                <w:rFonts w:cs="Calibri"/>
                <w:i/>
                <w:sz w:val="20"/>
                <w:szCs w:val="20"/>
              </w:rPr>
              <w:t xml:space="preserve">and </w:t>
            </w:r>
            <w:r w:rsidR="00170758" w:rsidRPr="00212B49">
              <w:rPr>
                <w:rFonts w:cs="Calibri"/>
                <w:i/>
                <w:sz w:val="20"/>
                <w:szCs w:val="20"/>
              </w:rPr>
              <w:t>Wales</w:t>
            </w:r>
            <w:r w:rsidRPr="00212B49">
              <w:rPr>
                <w:rFonts w:cs="Calibri"/>
                <w:i/>
                <w:sz w:val="20"/>
                <w:szCs w:val="20"/>
              </w:rPr>
              <w:t>. It has been</w:t>
            </w:r>
            <w:r w:rsidR="009C6398" w:rsidRPr="00212B49">
              <w:rPr>
                <w:rFonts w:cs="Calibri"/>
                <w:i/>
                <w:sz w:val="20"/>
                <w:szCs w:val="20"/>
              </w:rPr>
              <w:t xml:space="preserve"> drafted </w:t>
            </w:r>
            <w:r w:rsidRPr="00212B49">
              <w:rPr>
                <w:rFonts w:cs="Calibri"/>
                <w:i/>
                <w:sz w:val="20"/>
                <w:szCs w:val="20"/>
              </w:rPr>
              <w:t>with</w:t>
            </w:r>
            <w:r w:rsidR="00985D25" w:rsidRPr="00212B49">
              <w:rPr>
                <w:rFonts w:cs="Calibri"/>
                <w:i/>
                <w:sz w:val="20"/>
                <w:szCs w:val="20"/>
              </w:rPr>
              <w:t xml:space="preserve"> </w:t>
            </w:r>
            <w:r w:rsidR="00624D4F" w:rsidRPr="00212B49">
              <w:rPr>
                <w:rFonts w:cs="Calibri"/>
                <w:i/>
                <w:sz w:val="20"/>
                <w:szCs w:val="20"/>
              </w:rPr>
              <w:t xml:space="preserve">the </w:t>
            </w:r>
            <w:r w:rsidR="00985D25" w:rsidRPr="00212B49">
              <w:rPr>
                <w:rFonts w:cs="Calibri"/>
                <w:i/>
                <w:sz w:val="20"/>
                <w:szCs w:val="20"/>
              </w:rPr>
              <w:t xml:space="preserve">help </w:t>
            </w:r>
            <w:r w:rsidR="00624D4F" w:rsidRPr="00212B49">
              <w:rPr>
                <w:rFonts w:cs="Calibri"/>
                <w:i/>
                <w:sz w:val="20"/>
                <w:szCs w:val="20"/>
              </w:rPr>
              <w:t xml:space="preserve">of </w:t>
            </w:r>
            <w:r w:rsidR="00985D25" w:rsidRPr="00212B49">
              <w:rPr>
                <w:rFonts w:cs="Calibri"/>
                <w:i/>
                <w:sz w:val="20"/>
                <w:szCs w:val="20"/>
              </w:rPr>
              <w:t xml:space="preserve">BMA Law </w:t>
            </w:r>
            <w:r w:rsidR="00865D1B" w:rsidRPr="00212B49">
              <w:rPr>
                <w:rFonts w:cs="Calibri"/>
                <w:i/>
                <w:sz w:val="20"/>
                <w:szCs w:val="20"/>
              </w:rPr>
              <w:t xml:space="preserve">in </w:t>
            </w:r>
            <w:r w:rsidRPr="00212B49">
              <w:rPr>
                <w:rFonts w:cs="Calibri"/>
                <w:i/>
                <w:sz w:val="20"/>
                <w:szCs w:val="20"/>
              </w:rPr>
              <w:t>the interests of both locums and practices and</w:t>
            </w:r>
            <w:r w:rsidR="00FE2E0A" w:rsidRPr="00212B49">
              <w:rPr>
                <w:rFonts w:cs="Calibri"/>
                <w:i/>
                <w:sz w:val="20"/>
                <w:szCs w:val="20"/>
              </w:rPr>
              <w:t xml:space="preserve"> </w:t>
            </w:r>
            <w:r w:rsidR="001E75A4" w:rsidRPr="00212B49">
              <w:rPr>
                <w:rFonts w:cs="Calibri"/>
                <w:i/>
                <w:sz w:val="20"/>
                <w:szCs w:val="20"/>
              </w:rPr>
              <w:t>represents</w:t>
            </w:r>
            <w:r w:rsidRPr="00212B49">
              <w:rPr>
                <w:rFonts w:cs="Calibri"/>
                <w:i/>
                <w:sz w:val="20"/>
                <w:szCs w:val="20"/>
              </w:rPr>
              <w:t xml:space="preserve"> </w:t>
            </w:r>
            <w:r w:rsidR="0006382E" w:rsidRPr="00212B49">
              <w:rPr>
                <w:rFonts w:cs="Calibri"/>
                <w:i/>
                <w:sz w:val="20"/>
                <w:szCs w:val="20"/>
              </w:rPr>
              <w:t xml:space="preserve">the BMA’s </w:t>
            </w:r>
            <w:r w:rsidR="00865D1B" w:rsidRPr="00212B49">
              <w:rPr>
                <w:rFonts w:cs="Calibri"/>
                <w:i/>
                <w:sz w:val="20"/>
                <w:szCs w:val="20"/>
              </w:rPr>
              <w:t>recommend</w:t>
            </w:r>
            <w:r w:rsidR="0006382E" w:rsidRPr="00212B49">
              <w:rPr>
                <w:rFonts w:cs="Calibri"/>
                <w:i/>
                <w:sz w:val="20"/>
                <w:szCs w:val="20"/>
              </w:rPr>
              <w:t>ation</w:t>
            </w:r>
            <w:r w:rsidR="00865D1B" w:rsidRPr="00212B49">
              <w:rPr>
                <w:rFonts w:cs="Calibri"/>
                <w:i/>
                <w:sz w:val="20"/>
                <w:szCs w:val="20"/>
              </w:rPr>
              <w:t xml:space="preserve"> </w:t>
            </w:r>
            <w:r w:rsidR="0006382E" w:rsidRPr="00212B49">
              <w:rPr>
                <w:rFonts w:cs="Calibri"/>
                <w:i/>
                <w:sz w:val="20"/>
                <w:szCs w:val="20"/>
              </w:rPr>
              <w:t xml:space="preserve">as </w:t>
            </w:r>
            <w:r w:rsidRPr="00212B49">
              <w:rPr>
                <w:rFonts w:cs="Calibri"/>
                <w:i/>
                <w:sz w:val="20"/>
                <w:szCs w:val="20"/>
              </w:rPr>
              <w:t>good practice.</w:t>
            </w:r>
          </w:p>
          <w:p w14:paraId="38AA14DB" w14:textId="77777777" w:rsidR="00DC119B" w:rsidRPr="009D4100" w:rsidRDefault="00864747" w:rsidP="001F7919">
            <w:pPr>
              <w:spacing w:before="120" w:after="120" w:line="0" w:lineRule="atLeast"/>
              <w:jc w:val="both"/>
              <w:rPr>
                <w:rFonts w:cs="Calibri"/>
                <w:b/>
                <w:i/>
                <w:sz w:val="20"/>
                <w:szCs w:val="20"/>
                <w:highlight w:val="yellow"/>
              </w:rPr>
            </w:pPr>
            <w:r w:rsidRPr="00864747">
              <w:rPr>
                <w:rFonts w:cs="Calibri"/>
                <w:i/>
                <w:sz w:val="20"/>
                <w:szCs w:val="20"/>
              </w:rPr>
              <w:t xml:space="preserve">The </w:t>
            </w:r>
            <w:r>
              <w:rPr>
                <w:rFonts w:cs="Calibri"/>
                <w:i/>
                <w:sz w:val="20"/>
                <w:szCs w:val="20"/>
              </w:rPr>
              <w:t>document</w:t>
            </w:r>
            <w:r w:rsidRPr="00864747">
              <w:rPr>
                <w:rFonts w:cs="Calibri"/>
                <w:i/>
                <w:sz w:val="20"/>
                <w:szCs w:val="20"/>
              </w:rPr>
              <w:t xml:space="preserve"> should be read in conjunction with the accompanying explanatory notes</w:t>
            </w:r>
            <w:r>
              <w:rPr>
                <w:rFonts w:cs="Calibri"/>
                <w:i/>
                <w:sz w:val="20"/>
                <w:szCs w:val="20"/>
              </w:rPr>
              <w:t>.</w:t>
            </w:r>
            <w:r w:rsidRPr="00864747">
              <w:rPr>
                <w:rFonts w:cs="Calibri"/>
                <w:i/>
                <w:sz w:val="20"/>
                <w:szCs w:val="20"/>
              </w:rPr>
              <w:t xml:space="preserve"> </w:t>
            </w:r>
            <w:r w:rsidR="009C6398" w:rsidRPr="002C3DF7">
              <w:rPr>
                <w:rFonts w:cs="Calibri"/>
                <w:i/>
                <w:sz w:val="20"/>
                <w:szCs w:val="20"/>
              </w:rPr>
              <w:t>The BMA</w:t>
            </w:r>
            <w:r w:rsidR="00DC119B" w:rsidRPr="002C3DF7">
              <w:rPr>
                <w:rFonts w:cs="Calibri"/>
                <w:i/>
                <w:sz w:val="20"/>
                <w:szCs w:val="20"/>
              </w:rPr>
              <w:t xml:space="preserve"> </w:t>
            </w:r>
            <w:r w:rsidR="009C6398" w:rsidRPr="002C3DF7">
              <w:rPr>
                <w:rFonts w:cs="Calibri"/>
                <w:i/>
                <w:sz w:val="20"/>
                <w:szCs w:val="20"/>
              </w:rPr>
              <w:t>recommends</w:t>
            </w:r>
            <w:r w:rsidR="00B669DC" w:rsidRPr="002C3DF7">
              <w:rPr>
                <w:rFonts w:cs="Calibri"/>
                <w:i/>
                <w:sz w:val="20"/>
                <w:szCs w:val="20"/>
              </w:rPr>
              <w:t xml:space="preserve"> that members seek </w:t>
            </w:r>
            <w:r w:rsidR="00DC119B" w:rsidRPr="002C3DF7">
              <w:rPr>
                <w:rFonts w:cs="Calibri"/>
                <w:i/>
                <w:sz w:val="20"/>
                <w:szCs w:val="20"/>
              </w:rPr>
              <w:t xml:space="preserve">legal advice </w:t>
            </w:r>
            <w:r w:rsidR="005F072F" w:rsidRPr="002C3DF7">
              <w:rPr>
                <w:rFonts w:cs="Calibri"/>
                <w:i/>
                <w:sz w:val="20"/>
                <w:szCs w:val="20"/>
              </w:rPr>
              <w:t>on their</w:t>
            </w:r>
            <w:r w:rsidR="000C6DFE" w:rsidRPr="002C3DF7">
              <w:rPr>
                <w:rFonts w:cs="Calibri"/>
                <w:i/>
                <w:sz w:val="20"/>
                <w:szCs w:val="20"/>
              </w:rPr>
              <w:t xml:space="preserve"> individual</w:t>
            </w:r>
            <w:r w:rsidR="005F072F" w:rsidRPr="002C3DF7">
              <w:rPr>
                <w:rFonts w:cs="Calibri"/>
                <w:i/>
                <w:sz w:val="20"/>
                <w:szCs w:val="20"/>
              </w:rPr>
              <w:t xml:space="preserve"> situation </w:t>
            </w:r>
            <w:r w:rsidR="00DC119B" w:rsidRPr="002C3DF7">
              <w:rPr>
                <w:rFonts w:cs="Calibri"/>
                <w:i/>
                <w:sz w:val="20"/>
                <w:szCs w:val="20"/>
              </w:rPr>
              <w:t>before entering into any commercial agreement</w:t>
            </w:r>
            <w:r w:rsidR="009C6398" w:rsidRPr="002C3DF7">
              <w:rPr>
                <w:rFonts w:cs="Calibri"/>
                <w:i/>
                <w:sz w:val="20"/>
                <w:szCs w:val="20"/>
              </w:rPr>
              <w:t xml:space="preserve"> and</w:t>
            </w:r>
            <w:r w:rsidR="00DC119B" w:rsidRPr="002C3DF7">
              <w:rPr>
                <w:rFonts w:cs="Calibri"/>
                <w:i/>
                <w:sz w:val="20"/>
                <w:szCs w:val="20"/>
              </w:rPr>
              <w:t xml:space="preserve"> cannot acc</w:t>
            </w:r>
            <w:r w:rsidR="00B669DC" w:rsidRPr="002C3DF7">
              <w:rPr>
                <w:rFonts w:cs="Calibri"/>
                <w:i/>
                <w:sz w:val="20"/>
                <w:szCs w:val="20"/>
              </w:rPr>
              <w:t xml:space="preserve">ept any </w:t>
            </w:r>
            <w:r w:rsidR="00A03BFE">
              <w:rPr>
                <w:rFonts w:cs="Calibri"/>
                <w:i/>
                <w:sz w:val="20"/>
                <w:szCs w:val="20"/>
              </w:rPr>
              <w:t xml:space="preserve">liability for any loss or damage suffered </w:t>
            </w:r>
            <w:proofErr w:type="gramStart"/>
            <w:r w:rsidR="00A03BFE">
              <w:rPr>
                <w:rFonts w:cs="Calibri"/>
                <w:i/>
                <w:sz w:val="20"/>
                <w:szCs w:val="20"/>
              </w:rPr>
              <w:t>as a consequence of</w:t>
            </w:r>
            <w:proofErr w:type="gramEnd"/>
            <w:r w:rsidR="00A03BFE">
              <w:rPr>
                <w:rFonts w:cs="Calibri"/>
                <w:i/>
                <w:sz w:val="20"/>
                <w:szCs w:val="20"/>
              </w:rPr>
              <w:t xml:space="preserve"> the use or reliance on this template</w:t>
            </w:r>
            <w:r w:rsidR="00DC119B" w:rsidRPr="002C3DF7">
              <w:rPr>
                <w:rFonts w:cs="Calibri"/>
                <w:i/>
                <w:sz w:val="20"/>
                <w:szCs w:val="20"/>
              </w:rPr>
              <w:t>.</w:t>
            </w:r>
          </w:p>
        </w:tc>
      </w:tr>
    </w:tbl>
    <w:p w14:paraId="3DECBC02" w14:textId="77777777" w:rsidR="00114B92" w:rsidRDefault="00294C51" w:rsidP="00114B92">
      <w:pPr>
        <w:spacing w:before="280" w:after="120" w:line="300" w:lineRule="atLeast"/>
        <w:jc w:val="center"/>
        <w:rPr>
          <w:rFonts w:cs="Calibri"/>
          <w:b/>
          <w:sz w:val="28"/>
          <w:szCs w:val="28"/>
        </w:rPr>
      </w:pPr>
      <w:r>
        <w:rPr>
          <w:rFonts w:cs="Calibri"/>
          <w:b/>
          <w:sz w:val="28"/>
          <w:szCs w:val="28"/>
        </w:rPr>
        <w:t xml:space="preserve">BMA </w:t>
      </w:r>
      <w:r w:rsidR="00382257">
        <w:rPr>
          <w:rFonts w:cs="Calibri"/>
          <w:b/>
          <w:sz w:val="28"/>
          <w:szCs w:val="28"/>
        </w:rPr>
        <w:t>M</w:t>
      </w:r>
      <w:r>
        <w:rPr>
          <w:rFonts w:cs="Calibri"/>
          <w:b/>
          <w:sz w:val="28"/>
          <w:szCs w:val="28"/>
        </w:rPr>
        <w:t xml:space="preserve">odel </w:t>
      </w:r>
      <w:r w:rsidR="00382257">
        <w:rPr>
          <w:rFonts w:cs="Calibri"/>
          <w:b/>
          <w:sz w:val="28"/>
          <w:szCs w:val="28"/>
        </w:rPr>
        <w:t>T</w:t>
      </w:r>
      <w:r>
        <w:rPr>
          <w:rFonts w:cs="Calibri"/>
          <w:b/>
          <w:sz w:val="28"/>
          <w:szCs w:val="28"/>
        </w:rPr>
        <w:t xml:space="preserve">erms </w:t>
      </w:r>
      <w:r w:rsidR="0068257D">
        <w:rPr>
          <w:rFonts w:cs="Calibri"/>
          <w:b/>
          <w:sz w:val="28"/>
          <w:szCs w:val="28"/>
        </w:rPr>
        <w:t>of</w:t>
      </w:r>
      <w:r w:rsidR="00382257">
        <w:rPr>
          <w:rFonts w:cs="Calibri"/>
          <w:b/>
          <w:sz w:val="28"/>
          <w:szCs w:val="28"/>
        </w:rPr>
        <w:t xml:space="preserve"> Engagement </w:t>
      </w:r>
      <w:r w:rsidR="0068257D">
        <w:rPr>
          <w:rFonts w:cs="Calibri"/>
          <w:b/>
          <w:sz w:val="28"/>
          <w:szCs w:val="28"/>
        </w:rPr>
        <w:t>for</w:t>
      </w:r>
      <w:r w:rsidR="00382257">
        <w:rPr>
          <w:rFonts w:cs="Calibri"/>
          <w:b/>
          <w:sz w:val="28"/>
          <w:szCs w:val="28"/>
        </w:rPr>
        <w:t xml:space="preserve"> a L</w:t>
      </w:r>
      <w:r w:rsidR="00125DAE" w:rsidRPr="00BD4FC6">
        <w:rPr>
          <w:rFonts w:cs="Calibri"/>
          <w:b/>
          <w:sz w:val="28"/>
          <w:szCs w:val="28"/>
        </w:rPr>
        <w:t>ocum GP</w:t>
      </w:r>
    </w:p>
    <w:p w14:paraId="3DF57D0E" w14:textId="77777777" w:rsidR="00206239" w:rsidRPr="00D26379" w:rsidRDefault="008567D2" w:rsidP="008567D2">
      <w:pPr>
        <w:spacing w:before="280" w:after="240" w:line="300" w:lineRule="atLeast"/>
        <w:rPr>
          <w:rFonts w:cs="Calibri"/>
          <w:b/>
          <w:i/>
          <w:sz w:val="20"/>
          <w:szCs w:val="20"/>
          <w:highlight w:val="yellow"/>
        </w:rPr>
      </w:pPr>
      <w:r w:rsidRPr="00D26379">
        <w:rPr>
          <w:rFonts w:cs="Calibri"/>
          <w:b/>
          <w:sz w:val="20"/>
          <w:szCs w:val="20"/>
          <w:highlight w:val="yellow"/>
        </w:rPr>
        <w:t>[</w:t>
      </w:r>
      <w:r w:rsidR="006E629E" w:rsidRPr="00D26379">
        <w:rPr>
          <w:rFonts w:cs="Calibri"/>
          <w:b/>
          <w:i/>
          <w:sz w:val="20"/>
          <w:szCs w:val="20"/>
          <w:highlight w:val="yellow"/>
        </w:rPr>
        <w:t xml:space="preserve">The BMA Model Terms of Engagement for a Locum GP </w:t>
      </w:r>
      <w:r w:rsidR="00206239" w:rsidRPr="00D26379">
        <w:rPr>
          <w:rFonts w:cs="Calibri"/>
          <w:b/>
          <w:i/>
          <w:sz w:val="20"/>
          <w:szCs w:val="20"/>
          <w:highlight w:val="yellow"/>
        </w:rPr>
        <w:t>comprises:</w:t>
      </w:r>
    </w:p>
    <w:p w14:paraId="0DCB643F" w14:textId="77777777" w:rsidR="00206239" w:rsidRPr="00D26379" w:rsidRDefault="00206239" w:rsidP="009967CD">
      <w:pPr>
        <w:numPr>
          <w:ilvl w:val="0"/>
          <w:numId w:val="10"/>
        </w:numPr>
        <w:spacing w:before="280" w:after="240" w:line="300" w:lineRule="atLeast"/>
        <w:rPr>
          <w:rFonts w:cs="Calibri"/>
          <w:b/>
          <w:sz w:val="20"/>
          <w:szCs w:val="20"/>
          <w:highlight w:val="yellow"/>
        </w:rPr>
      </w:pPr>
      <w:r w:rsidRPr="00D26379">
        <w:rPr>
          <w:rFonts w:cs="Calibri"/>
          <w:b/>
          <w:i/>
          <w:sz w:val="20"/>
          <w:szCs w:val="20"/>
          <w:highlight w:val="yellow"/>
        </w:rPr>
        <w:t>A template Work S</w:t>
      </w:r>
      <w:r w:rsidR="008567D2" w:rsidRPr="00D26379">
        <w:rPr>
          <w:rFonts w:cs="Calibri"/>
          <w:b/>
          <w:i/>
          <w:sz w:val="20"/>
          <w:szCs w:val="20"/>
          <w:highlight w:val="yellow"/>
        </w:rPr>
        <w:t xml:space="preserve">chedule </w:t>
      </w:r>
      <w:r w:rsidRPr="00D26379">
        <w:rPr>
          <w:rFonts w:cs="Calibri"/>
          <w:b/>
          <w:i/>
          <w:sz w:val="20"/>
          <w:szCs w:val="20"/>
          <w:highlight w:val="yellow"/>
        </w:rPr>
        <w:t xml:space="preserve">that </w:t>
      </w:r>
      <w:r w:rsidR="008567D2" w:rsidRPr="00D26379">
        <w:rPr>
          <w:rFonts w:cs="Calibri"/>
          <w:b/>
          <w:i/>
          <w:sz w:val="20"/>
          <w:szCs w:val="20"/>
          <w:highlight w:val="yellow"/>
        </w:rPr>
        <w:t xml:space="preserve">should be completed </w:t>
      </w:r>
      <w:r w:rsidR="0006382E" w:rsidRPr="00D26379">
        <w:rPr>
          <w:rFonts w:cs="Calibri"/>
          <w:b/>
          <w:i/>
          <w:sz w:val="20"/>
          <w:szCs w:val="20"/>
          <w:highlight w:val="yellow"/>
        </w:rPr>
        <w:t xml:space="preserve">by the Practice and Locum GP </w:t>
      </w:r>
      <w:r w:rsidR="008567D2" w:rsidRPr="00D26379">
        <w:rPr>
          <w:rFonts w:cs="Calibri"/>
          <w:b/>
          <w:i/>
          <w:sz w:val="20"/>
          <w:szCs w:val="20"/>
          <w:highlight w:val="yellow"/>
        </w:rPr>
        <w:t xml:space="preserve">for </w:t>
      </w:r>
      <w:r w:rsidR="00864747" w:rsidRPr="00D26379">
        <w:rPr>
          <w:rFonts w:cs="Calibri"/>
          <w:b/>
          <w:i/>
          <w:sz w:val="20"/>
          <w:szCs w:val="20"/>
          <w:highlight w:val="yellow"/>
        </w:rPr>
        <w:t xml:space="preserve">each </w:t>
      </w:r>
      <w:r w:rsidR="008567D2" w:rsidRPr="00D26379">
        <w:rPr>
          <w:rFonts w:cs="Calibri"/>
          <w:b/>
          <w:i/>
          <w:sz w:val="20"/>
          <w:szCs w:val="20"/>
          <w:highlight w:val="yellow"/>
        </w:rPr>
        <w:t>individual engagement</w:t>
      </w:r>
      <w:r w:rsidRPr="00D26379">
        <w:rPr>
          <w:rFonts w:cs="Calibri"/>
          <w:b/>
          <w:i/>
          <w:sz w:val="20"/>
          <w:szCs w:val="20"/>
          <w:highlight w:val="yellow"/>
        </w:rPr>
        <w:t xml:space="preserve"> with the </w:t>
      </w:r>
      <w:proofErr w:type="gramStart"/>
      <w:r w:rsidRPr="00D26379">
        <w:rPr>
          <w:rFonts w:cs="Calibri"/>
          <w:b/>
          <w:i/>
          <w:sz w:val="20"/>
          <w:szCs w:val="20"/>
          <w:highlight w:val="yellow"/>
        </w:rPr>
        <w:t xml:space="preserve">particular </w:t>
      </w:r>
      <w:r w:rsidR="0091149E" w:rsidRPr="00D26379">
        <w:rPr>
          <w:rFonts w:cs="Calibri"/>
          <w:b/>
          <w:i/>
          <w:sz w:val="20"/>
          <w:szCs w:val="20"/>
          <w:highlight w:val="yellow"/>
        </w:rPr>
        <w:t>terms</w:t>
      </w:r>
      <w:proofErr w:type="gramEnd"/>
      <w:r w:rsidRPr="00D26379">
        <w:rPr>
          <w:rFonts w:cs="Calibri"/>
          <w:b/>
          <w:i/>
          <w:sz w:val="20"/>
          <w:szCs w:val="20"/>
          <w:highlight w:val="yellow"/>
        </w:rPr>
        <w:t xml:space="preserve"> of the relevant engagement</w:t>
      </w:r>
      <w:r w:rsidR="00864747" w:rsidRPr="00D26379">
        <w:rPr>
          <w:rFonts w:cs="Calibri"/>
          <w:b/>
          <w:i/>
          <w:sz w:val="20"/>
          <w:szCs w:val="20"/>
          <w:highlight w:val="yellow"/>
        </w:rPr>
        <w:t>.</w:t>
      </w:r>
    </w:p>
    <w:p w14:paraId="4ED1766A" w14:textId="77777777" w:rsidR="008567D2" w:rsidRPr="00D26379" w:rsidRDefault="00206239" w:rsidP="009967CD">
      <w:pPr>
        <w:numPr>
          <w:ilvl w:val="0"/>
          <w:numId w:val="10"/>
        </w:numPr>
        <w:spacing w:before="280" w:after="240" w:line="300" w:lineRule="atLeast"/>
        <w:rPr>
          <w:rFonts w:cs="Calibri"/>
          <w:b/>
          <w:sz w:val="20"/>
          <w:szCs w:val="20"/>
          <w:highlight w:val="yellow"/>
        </w:rPr>
      </w:pPr>
      <w:r w:rsidRPr="00D26379">
        <w:rPr>
          <w:rFonts w:cs="Calibri"/>
          <w:b/>
          <w:i/>
          <w:sz w:val="20"/>
          <w:szCs w:val="20"/>
          <w:highlight w:val="yellow"/>
        </w:rPr>
        <w:t>The BMA Model Terms of Engagement for a Locum GP that will govern all engagements of the Locum</w:t>
      </w:r>
      <w:r w:rsidR="0006382E" w:rsidRPr="00D26379">
        <w:rPr>
          <w:rFonts w:cs="Calibri"/>
          <w:b/>
          <w:i/>
          <w:sz w:val="20"/>
          <w:szCs w:val="20"/>
          <w:highlight w:val="yellow"/>
        </w:rPr>
        <w:t xml:space="preserve"> with the Practice</w:t>
      </w:r>
      <w:r w:rsidR="00864747" w:rsidRPr="00D26379">
        <w:rPr>
          <w:rFonts w:cs="Calibri"/>
          <w:b/>
          <w:i/>
          <w:sz w:val="20"/>
          <w:szCs w:val="20"/>
          <w:highlight w:val="yellow"/>
        </w:rPr>
        <w:t>.</w:t>
      </w:r>
      <w:r w:rsidR="008567D2" w:rsidRPr="00D26379">
        <w:rPr>
          <w:rFonts w:cs="Calibri"/>
          <w:b/>
          <w:sz w:val="20"/>
          <w:szCs w:val="20"/>
          <w:highlight w:val="yellow"/>
        </w:rPr>
        <w:t>]</w:t>
      </w:r>
    </w:p>
    <w:p w14:paraId="54B89CD2" w14:textId="77777777" w:rsidR="00114B92" w:rsidRDefault="00114B92" w:rsidP="00114B92">
      <w:pPr>
        <w:spacing w:before="280" w:after="240" w:line="300" w:lineRule="atLeast"/>
        <w:jc w:val="center"/>
        <w:rPr>
          <w:rFonts w:cs="Calibri"/>
          <w:b/>
          <w:sz w:val="28"/>
          <w:szCs w:val="28"/>
        </w:rPr>
      </w:pPr>
      <w:r w:rsidRPr="00715DD2">
        <w:rPr>
          <w:rFonts w:cs="Calibri"/>
          <w:b/>
          <w:sz w:val="28"/>
          <w:szCs w:val="28"/>
        </w:rPr>
        <w:t>Work Schedule</w:t>
      </w:r>
    </w:p>
    <w:p w14:paraId="4964F5BC" w14:textId="77777777" w:rsidR="00114B92" w:rsidRPr="008567D2" w:rsidRDefault="00114B92" w:rsidP="008567D2">
      <w:pPr>
        <w:spacing w:before="280" w:after="280" w:line="300" w:lineRule="atLeast"/>
        <w:rPr>
          <w:rFonts w:cs="Calibri"/>
          <w:sz w:val="20"/>
          <w:szCs w:val="20"/>
        </w:rPr>
      </w:pPr>
      <w:r>
        <w:rPr>
          <w:rFonts w:cs="Calibri"/>
          <w:sz w:val="20"/>
          <w:szCs w:val="20"/>
        </w:rPr>
        <w:t xml:space="preserve">This </w:t>
      </w:r>
      <w:r w:rsidRPr="00E726F3">
        <w:rPr>
          <w:rFonts w:cs="Calibri"/>
          <w:sz w:val="20"/>
          <w:szCs w:val="20"/>
        </w:rPr>
        <w:t xml:space="preserve">Work Schedule </w:t>
      </w:r>
      <w:r>
        <w:rPr>
          <w:rFonts w:cs="Calibri"/>
          <w:sz w:val="20"/>
          <w:szCs w:val="20"/>
        </w:rPr>
        <w:t xml:space="preserve">is </w:t>
      </w:r>
      <w:r w:rsidR="00AD7028">
        <w:rPr>
          <w:rFonts w:cs="Calibri"/>
          <w:sz w:val="20"/>
          <w:szCs w:val="20"/>
        </w:rPr>
        <w:t xml:space="preserve">agreed </w:t>
      </w:r>
      <w:r w:rsidRPr="00E726F3">
        <w:rPr>
          <w:rFonts w:cs="Calibri"/>
          <w:sz w:val="20"/>
          <w:szCs w:val="20"/>
        </w:rPr>
        <w:t xml:space="preserve">subject to the BMA Model Terms </w:t>
      </w:r>
      <w:r>
        <w:rPr>
          <w:rFonts w:cs="Calibri"/>
          <w:sz w:val="20"/>
          <w:szCs w:val="20"/>
        </w:rPr>
        <w:t>of</w:t>
      </w:r>
      <w:r w:rsidRPr="00E726F3">
        <w:rPr>
          <w:rFonts w:cs="Calibri"/>
          <w:sz w:val="20"/>
          <w:szCs w:val="20"/>
        </w:rPr>
        <w:t xml:space="preserve"> Engagement </w:t>
      </w:r>
      <w:r>
        <w:rPr>
          <w:rFonts w:cs="Calibri"/>
          <w:sz w:val="20"/>
          <w:szCs w:val="20"/>
        </w:rPr>
        <w:t>for</w:t>
      </w:r>
      <w:r w:rsidRPr="00E726F3">
        <w:rPr>
          <w:rFonts w:cs="Calibri"/>
          <w:sz w:val="20"/>
          <w:szCs w:val="20"/>
        </w:rPr>
        <w:t xml:space="preserve"> a Locum GP </w:t>
      </w:r>
      <w:r w:rsidR="00AD7028">
        <w:rPr>
          <w:rFonts w:cs="Calibri"/>
          <w:sz w:val="20"/>
          <w:szCs w:val="20"/>
        </w:rPr>
        <w:t>agreed</w:t>
      </w:r>
      <w:r>
        <w:rPr>
          <w:rFonts w:cs="Calibri"/>
          <w:sz w:val="20"/>
          <w:szCs w:val="20"/>
        </w:rPr>
        <w:t xml:space="preserve"> between</w:t>
      </w:r>
      <w:r w:rsidRPr="00E726F3">
        <w:rPr>
          <w:rFonts w:cs="Calibri"/>
          <w:sz w:val="20"/>
          <w:szCs w:val="20"/>
        </w:rPr>
        <w:t xml:space="preserve"> the Practice and the Locum</w:t>
      </w:r>
      <w:r>
        <w:rPr>
          <w:rFonts w:cs="Calibri"/>
          <w:sz w:val="20"/>
          <w:szCs w:val="20"/>
        </w:rPr>
        <w:t xml:space="preserve"> on </w:t>
      </w:r>
      <w:r w:rsidRPr="00A075AF">
        <w:rPr>
          <w:rFonts w:cs="Calibri"/>
          <w:sz w:val="20"/>
          <w:szCs w:val="20"/>
          <w:highlight w:val="yellow"/>
        </w:rPr>
        <w:t>[</w:t>
      </w:r>
      <w:r w:rsidRPr="00A075AF">
        <w:rPr>
          <w:rFonts w:cs="Calibri"/>
          <w:i/>
          <w:sz w:val="20"/>
          <w:szCs w:val="20"/>
          <w:highlight w:val="yellow"/>
        </w:rPr>
        <w:t>date</w:t>
      </w:r>
      <w:r w:rsidRPr="00A075AF">
        <w:rPr>
          <w:rFonts w:cs="Calibri"/>
          <w:sz w:val="20"/>
          <w:szCs w:val="20"/>
          <w:highlight w:val="yellow"/>
        </w:rPr>
        <w:t>]</w:t>
      </w:r>
      <w:r w:rsidR="00C70BEB">
        <w:rPr>
          <w:rFonts w:cs="Calibri"/>
          <w:sz w:val="20"/>
          <w:szCs w:val="20"/>
        </w:rPr>
        <w:t xml:space="preserve"> (</w:t>
      </w:r>
      <w:r w:rsidR="00C70BEB" w:rsidRPr="00C70BEB">
        <w:rPr>
          <w:rFonts w:cs="Calibri"/>
          <w:b/>
          <w:sz w:val="20"/>
          <w:szCs w:val="20"/>
        </w:rPr>
        <w:t>‘Terms’</w:t>
      </w:r>
      <w:r w:rsidR="00C70BEB">
        <w:rPr>
          <w:rFonts w:cs="Calibri"/>
          <w:sz w:val="20"/>
          <w:szCs w:val="20"/>
        </w:rPr>
        <w:t>)</w:t>
      </w:r>
      <w:r w:rsidRPr="00E726F3">
        <w:rPr>
          <w:rFonts w:cs="Calibri"/>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571"/>
        <w:gridCol w:w="991"/>
        <w:gridCol w:w="3467"/>
      </w:tblGrid>
      <w:tr w:rsidR="00114B92" w:rsidRPr="009D4100" w14:paraId="692C3008" w14:textId="77777777" w:rsidTr="0091149E">
        <w:tc>
          <w:tcPr>
            <w:tcW w:w="993" w:type="dxa"/>
            <w:tcBorders>
              <w:top w:val="nil"/>
              <w:left w:val="nil"/>
              <w:bottom w:val="nil"/>
            </w:tcBorders>
            <w:shd w:val="clear" w:color="auto" w:fill="auto"/>
          </w:tcPr>
          <w:p w14:paraId="41341825" w14:textId="77777777" w:rsidR="00114B92" w:rsidRPr="009D4100" w:rsidRDefault="00114B92" w:rsidP="007D35CD">
            <w:pPr>
              <w:spacing w:before="120" w:after="120" w:line="0" w:lineRule="atLeast"/>
              <w:rPr>
                <w:rFonts w:cs="Calibri"/>
                <w:b/>
                <w:sz w:val="20"/>
                <w:szCs w:val="20"/>
              </w:rPr>
            </w:pPr>
            <w:r w:rsidRPr="009D4100">
              <w:rPr>
                <w:rFonts w:cs="Calibri"/>
                <w:b/>
                <w:sz w:val="20"/>
                <w:szCs w:val="20"/>
              </w:rPr>
              <w:t>Practice Name &amp; Address:</w:t>
            </w:r>
          </w:p>
        </w:tc>
        <w:tc>
          <w:tcPr>
            <w:tcW w:w="3651" w:type="dxa"/>
            <w:shd w:val="clear" w:color="auto" w:fill="auto"/>
          </w:tcPr>
          <w:p w14:paraId="068F1E09" w14:textId="77777777" w:rsidR="00114B92" w:rsidRPr="009D4100" w:rsidRDefault="007610DD" w:rsidP="007D35CD">
            <w:pPr>
              <w:spacing w:before="120" w:after="120" w:line="0" w:lineRule="atLeast"/>
              <w:rPr>
                <w:rFonts w:cs="Calibri"/>
                <w:sz w:val="20"/>
                <w:szCs w:val="20"/>
              </w:rPr>
            </w:pPr>
            <w:r w:rsidRPr="007610DD">
              <w:rPr>
                <w:rFonts w:cs="Calibri"/>
                <w:sz w:val="20"/>
                <w:szCs w:val="20"/>
                <w:highlight w:val="yellow"/>
              </w:rPr>
              <w:t>[</w:t>
            </w:r>
            <w:r w:rsidRPr="007610DD">
              <w:rPr>
                <w:rFonts w:cs="Calibri"/>
                <w:i/>
                <w:sz w:val="20"/>
                <w:szCs w:val="20"/>
                <w:highlight w:val="yellow"/>
              </w:rPr>
              <w:t>To be completed</w:t>
            </w:r>
            <w:r w:rsidRPr="007610DD">
              <w:rPr>
                <w:rFonts w:cs="Calibri"/>
                <w:sz w:val="20"/>
                <w:szCs w:val="20"/>
                <w:highlight w:val="yellow"/>
              </w:rPr>
              <w:t>]</w:t>
            </w:r>
          </w:p>
        </w:tc>
        <w:tc>
          <w:tcPr>
            <w:tcW w:w="993" w:type="dxa"/>
            <w:tcBorders>
              <w:top w:val="nil"/>
              <w:bottom w:val="nil"/>
            </w:tcBorders>
            <w:shd w:val="clear" w:color="auto" w:fill="auto"/>
          </w:tcPr>
          <w:p w14:paraId="3B7FE389" w14:textId="77777777" w:rsidR="00114B92" w:rsidRPr="009D4100" w:rsidRDefault="00114B92" w:rsidP="007D35CD">
            <w:pPr>
              <w:spacing w:before="120" w:after="120" w:line="0" w:lineRule="atLeast"/>
              <w:rPr>
                <w:rFonts w:cs="Calibri"/>
                <w:b/>
                <w:sz w:val="20"/>
                <w:szCs w:val="20"/>
              </w:rPr>
            </w:pPr>
            <w:r w:rsidRPr="009D4100">
              <w:rPr>
                <w:rFonts w:cs="Calibri"/>
                <w:b/>
                <w:sz w:val="20"/>
                <w:szCs w:val="20"/>
              </w:rPr>
              <w:t>Locum Name &amp; Address:</w:t>
            </w:r>
          </w:p>
        </w:tc>
        <w:tc>
          <w:tcPr>
            <w:tcW w:w="3543" w:type="dxa"/>
            <w:shd w:val="clear" w:color="auto" w:fill="auto"/>
          </w:tcPr>
          <w:p w14:paraId="3448D550" w14:textId="77777777" w:rsidR="00114B92" w:rsidRPr="009D4100" w:rsidRDefault="007610DD" w:rsidP="007D35CD">
            <w:pPr>
              <w:spacing w:before="120" w:after="120" w:line="0" w:lineRule="atLeast"/>
              <w:rPr>
                <w:rFonts w:cs="Calibri"/>
                <w:sz w:val="20"/>
                <w:szCs w:val="20"/>
                <w:highlight w:val="yellow"/>
              </w:rPr>
            </w:pPr>
            <w:r w:rsidRPr="007610DD">
              <w:rPr>
                <w:rFonts w:cs="Calibri"/>
                <w:sz w:val="20"/>
                <w:szCs w:val="20"/>
                <w:highlight w:val="yellow"/>
              </w:rPr>
              <w:t>[</w:t>
            </w:r>
            <w:r w:rsidRPr="007610DD">
              <w:rPr>
                <w:rFonts w:cs="Calibri"/>
                <w:i/>
                <w:sz w:val="20"/>
                <w:szCs w:val="20"/>
                <w:highlight w:val="yellow"/>
              </w:rPr>
              <w:t>To be completed</w:t>
            </w:r>
            <w:r w:rsidRPr="007610DD">
              <w:rPr>
                <w:rFonts w:cs="Calibri"/>
                <w:sz w:val="20"/>
                <w:szCs w:val="20"/>
                <w:highlight w:val="yellow"/>
              </w:rPr>
              <w:t>]</w:t>
            </w:r>
          </w:p>
        </w:tc>
      </w:tr>
    </w:tbl>
    <w:p w14:paraId="5F3B982B" w14:textId="77777777" w:rsidR="00114B92" w:rsidRPr="00E726F3" w:rsidRDefault="00114B92" w:rsidP="00114B92">
      <w:pPr>
        <w:spacing w:before="280" w:after="280" w:line="300" w:lineRule="atLeast"/>
        <w:rPr>
          <w:rFonts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8"/>
        <w:gridCol w:w="2157"/>
        <w:gridCol w:w="2123"/>
        <w:gridCol w:w="2118"/>
      </w:tblGrid>
      <w:tr w:rsidR="00114B92" w:rsidRPr="00543DDC" w14:paraId="28538D8B" w14:textId="77777777" w:rsidTr="007D35CD">
        <w:tc>
          <w:tcPr>
            <w:tcW w:w="2660" w:type="dxa"/>
            <w:shd w:val="clear" w:color="auto" w:fill="auto"/>
          </w:tcPr>
          <w:p w14:paraId="0C498DBB" w14:textId="77777777" w:rsidR="00114B92" w:rsidRPr="0033529F" w:rsidRDefault="00114B92" w:rsidP="007D35CD">
            <w:pPr>
              <w:spacing w:before="120" w:after="120" w:line="0" w:lineRule="atLeast"/>
              <w:rPr>
                <w:rFonts w:cs="Calibri"/>
                <w:b/>
                <w:sz w:val="20"/>
                <w:szCs w:val="20"/>
              </w:rPr>
            </w:pPr>
            <w:r w:rsidRPr="0033529F">
              <w:rPr>
                <w:rFonts w:cs="Calibri"/>
                <w:b/>
                <w:sz w:val="20"/>
                <w:szCs w:val="20"/>
              </w:rPr>
              <w:t>Date</w:t>
            </w:r>
            <w:r>
              <w:rPr>
                <w:rFonts w:cs="Calibri"/>
                <w:b/>
                <w:sz w:val="20"/>
                <w:szCs w:val="20"/>
              </w:rPr>
              <w:t xml:space="preserve"> Engagement </w:t>
            </w:r>
            <w:r w:rsidRPr="0033529F">
              <w:rPr>
                <w:rFonts w:cs="Calibri"/>
                <w:b/>
                <w:sz w:val="20"/>
                <w:szCs w:val="20"/>
              </w:rPr>
              <w:t>commence</w:t>
            </w:r>
            <w:r>
              <w:rPr>
                <w:rFonts w:cs="Calibri"/>
                <w:b/>
                <w:sz w:val="20"/>
                <w:szCs w:val="20"/>
              </w:rPr>
              <w:t>s</w:t>
            </w:r>
            <w:r w:rsidRPr="0033529F">
              <w:rPr>
                <w:rFonts w:cs="Calibri"/>
                <w:b/>
                <w:sz w:val="20"/>
                <w:szCs w:val="20"/>
              </w:rPr>
              <w:t>:</w:t>
            </w:r>
          </w:p>
        </w:tc>
        <w:tc>
          <w:tcPr>
            <w:tcW w:w="6582" w:type="dxa"/>
            <w:gridSpan w:val="3"/>
            <w:shd w:val="clear" w:color="auto" w:fill="auto"/>
          </w:tcPr>
          <w:p w14:paraId="7CCEE5D1" w14:textId="77777777" w:rsidR="00114B92" w:rsidRPr="00AE7E06" w:rsidRDefault="007610DD" w:rsidP="007D35CD">
            <w:pPr>
              <w:spacing w:before="120" w:after="120" w:line="0" w:lineRule="atLeast"/>
              <w:rPr>
                <w:rFonts w:cs="Calibri"/>
                <w:sz w:val="20"/>
                <w:szCs w:val="20"/>
                <w:highlight w:val="yellow"/>
              </w:rPr>
            </w:pPr>
            <w:r w:rsidRPr="007610DD">
              <w:rPr>
                <w:rFonts w:cs="Calibri"/>
                <w:sz w:val="20"/>
                <w:szCs w:val="20"/>
                <w:highlight w:val="yellow"/>
              </w:rPr>
              <w:t>[</w:t>
            </w:r>
            <w:r w:rsidRPr="007610DD">
              <w:rPr>
                <w:rFonts w:cs="Calibri"/>
                <w:i/>
                <w:sz w:val="20"/>
                <w:szCs w:val="20"/>
                <w:highlight w:val="yellow"/>
              </w:rPr>
              <w:t>To be completed</w:t>
            </w:r>
            <w:r w:rsidRPr="007610DD">
              <w:rPr>
                <w:rFonts w:cs="Calibri"/>
                <w:sz w:val="20"/>
                <w:szCs w:val="20"/>
                <w:highlight w:val="yellow"/>
              </w:rPr>
              <w:t>]</w:t>
            </w:r>
          </w:p>
        </w:tc>
      </w:tr>
      <w:tr w:rsidR="00114B92" w:rsidRPr="00543DDC" w14:paraId="256FF336" w14:textId="77777777" w:rsidTr="007D35CD">
        <w:tc>
          <w:tcPr>
            <w:tcW w:w="2660" w:type="dxa"/>
            <w:shd w:val="clear" w:color="auto" w:fill="auto"/>
          </w:tcPr>
          <w:p w14:paraId="2869E8D6" w14:textId="77777777" w:rsidR="00114B92" w:rsidRPr="0033529F" w:rsidRDefault="00114B92" w:rsidP="007D35CD">
            <w:pPr>
              <w:spacing w:before="120" w:after="120" w:line="0" w:lineRule="atLeast"/>
              <w:rPr>
                <w:rFonts w:cs="Calibri"/>
                <w:b/>
                <w:sz w:val="20"/>
                <w:szCs w:val="20"/>
              </w:rPr>
            </w:pPr>
            <w:r>
              <w:rPr>
                <w:rFonts w:cs="Calibri"/>
                <w:b/>
                <w:sz w:val="20"/>
                <w:szCs w:val="20"/>
              </w:rPr>
              <w:t>Duration/end date of E</w:t>
            </w:r>
            <w:r w:rsidRPr="0033529F">
              <w:rPr>
                <w:rFonts w:cs="Calibri"/>
                <w:b/>
                <w:sz w:val="20"/>
                <w:szCs w:val="20"/>
              </w:rPr>
              <w:t>ngagement:</w:t>
            </w:r>
          </w:p>
        </w:tc>
        <w:tc>
          <w:tcPr>
            <w:tcW w:w="6582" w:type="dxa"/>
            <w:gridSpan w:val="3"/>
            <w:shd w:val="clear" w:color="auto" w:fill="auto"/>
          </w:tcPr>
          <w:p w14:paraId="02161D55" w14:textId="77777777" w:rsidR="00114B92" w:rsidRPr="00AE7E06" w:rsidRDefault="007610DD" w:rsidP="007D35CD">
            <w:pPr>
              <w:spacing w:before="120" w:after="120" w:line="0" w:lineRule="atLeast"/>
              <w:rPr>
                <w:rFonts w:cs="Calibri"/>
                <w:sz w:val="20"/>
                <w:szCs w:val="20"/>
                <w:highlight w:val="yellow"/>
              </w:rPr>
            </w:pPr>
            <w:r w:rsidRPr="007610DD">
              <w:rPr>
                <w:rFonts w:cs="Calibri"/>
                <w:sz w:val="20"/>
                <w:szCs w:val="20"/>
                <w:highlight w:val="yellow"/>
              </w:rPr>
              <w:t>[</w:t>
            </w:r>
            <w:r w:rsidRPr="007610DD">
              <w:rPr>
                <w:rFonts w:cs="Calibri"/>
                <w:i/>
                <w:sz w:val="20"/>
                <w:szCs w:val="20"/>
                <w:highlight w:val="yellow"/>
              </w:rPr>
              <w:t>To be completed</w:t>
            </w:r>
            <w:r w:rsidRPr="007610DD">
              <w:rPr>
                <w:rFonts w:cs="Calibri"/>
                <w:sz w:val="20"/>
                <w:szCs w:val="20"/>
                <w:highlight w:val="yellow"/>
              </w:rPr>
              <w:t>]</w:t>
            </w:r>
          </w:p>
        </w:tc>
      </w:tr>
      <w:tr w:rsidR="00114B92" w:rsidRPr="00543DDC" w14:paraId="2DDDED87" w14:textId="77777777" w:rsidTr="007D35CD">
        <w:tc>
          <w:tcPr>
            <w:tcW w:w="2660" w:type="dxa"/>
            <w:shd w:val="clear" w:color="auto" w:fill="auto"/>
          </w:tcPr>
          <w:p w14:paraId="52D23456" w14:textId="77777777" w:rsidR="00114B92" w:rsidRPr="0033529F" w:rsidRDefault="00114B92" w:rsidP="007D35CD">
            <w:pPr>
              <w:spacing w:before="120" w:after="120" w:line="0" w:lineRule="atLeast"/>
              <w:rPr>
                <w:rFonts w:cs="Calibri"/>
                <w:b/>
                <w:sz w:val="20"/>
                <w:szCs w:val="20"/>
              </w:rPr>
            </w:pPr>
            <w:r w:rsidRPr="0033529F">
              <w:rPr>
                <w:rFonts w:cs="Calibri"/>
                <w:b/>
                <w:sz w:val="20"/>
                <w:szCs w:val="20"/>
              </w:rPr>
              <w:t>Services to be provided by Locum:</w:t>
            </w:r>
          </w:p>
        </w:tc>
        <w:tc>
          <w:tcPr>
            <w:tcW w:w="6582" w:type="dxa"/>
            <w:gridSpan w:val="3"/>
            <w:shd w:val="clear" w:color="auto" w:fill="auto"/>
          </w:tcPr>
          <w:p w14:paraId="652EB04A" w14:textId="77777777" w:rsidR="00114B92" w:rsidRPr="00AE7E06" w:rsidRDefault="00114B92" w:rsidP="007D35CD">
            <w:pPr>
              <w:spacing w:before="120" w:after="120" w:line="0" w:lineRule="atLeast"/>
              <w:rPr>
                <w:rFonts w:cs="Calibri"/>
                <w:sz w:val="20"/>
                <w:szCs w:val="20"/>
                <w:highlight w:val="yellow"/>
              </w:rPr>
            </w:pPr>
            <w:r w:rsidRPr="00AE7E06">
              <w:rPr>
                <w:rFonts w:cs="Calibri"/>
                <w:sz w:val="20"/>
                <w:szCs w:val="20"/>
                <w:highlight w:val="yellow"/>
              </w:rPr>
              <w:t>[</w:t>
            </w:r>
            <w:r w:rsidRPr="00AE7E06">
              <w:rPr>
                <w:rFonts w:cs="Calibri"/>
                <w:i/>
                <w:sz w:val="20"/>
                <w:szCs w:val="20"/>
                <w:highlight w:val="yellow"/>
              </w:rPr>
              <w:t>Tick box</w:t>
            </w:r>
            <w:r w:rsidRPr="00B94810">
              <w:rPr>
                <w:rFonts w:cs="Calibri"/>
                <w:sz w:val="20"/>
                <w:szCs w:val="20"/>
                <w:highlight w:val="yellow"/>
              </w:rPr>
              <w:t>]</w:t>
            </w:r>
          </w:p>
          <w:p w14:paraId="4B2DFA0C" w14:textId="77777777" w:rsidR="00114B92" w:rsidRDefault="00114B92" w:rsidP="007D35CD">
            <w:pPr>
              <w:spacing w:before="120" w:after="120" w:line="0" w:lineRule="atLeast"/>
              <w:rPr>
                <w:rFonts w:cs="Calibri"/>
                <w:sz w:val="20"/>
                <w:szCs w:val="20"/>
                <w:highlight w:val="yellow"/>
              </w:rPr>
            </w:pPr>
            <w:r>
              <w:rPr>
                <w:rFonts w:cs="Calibri"/>
                <w:sz w:val="20"/>
                <w:szCs w:val="20"/>
                <w:highlight w:val="yellow"/>
              </w:rPr>
              <w:t xml:space="preserve">Face to face appointments </w:t>
            </w:r>
            <w:r w:rsidRPr="00AE7E06">
              <w:rPr>
                <w:rFonts w:cs="Calibri"/>
                <w:sz w:val="20"/>
                <w:szCs w:val="20"/>
                <w:highlight w:val="yellow"/>
              </w:rPr>
              <w:t>□</w:t>
            </w:r>
          </w:p>
          <w:p w14:paraId="3DDE7F2B" w14:textId="77777777" w:rsidR="00114B92" w:rsidRPr="00AE7E06" w:rsidRDefault="00114B92" w:rsidP="007D35CD">
            <w:pPr>
              <w:spacing w:before="120" w:after="120" w:line="0" w:lineRule="atLeast"/>
              <w:ind w:left="720"/>
              <w:rPr>
                <w:rFonts w:cs="Calibri"/>
                <w:sz w:val="20"/>
                <w:szCs w:val="20"/>
                <w:highlight w:val="yellow"/>
              </w:rPr>
            </w:pPr>
            <w:r>
              <w:rPr>
                <w:rFonts w:cs="Calibri"/>
                <w:sz w:val="20"/>
                <w:szCs w:val="20"/>
                <w:highlight w:val="yellow"/>
              </w:rPr>
              <w:t>Number and length of appointments ____</w:t>
            </w:r>
          </w:p>
          <w:p w14:paraId="1BC1622D" w14:textId="77777777" w:rsidR="00114B92" w:rsidRDefault="00114B92" w:rsidP="007D35CD">
            <w:pPr>
              <w:spacing w:before="120" w:after="120" w:line="0" w:lineRule="atLeast"/>
              <w:ind w:left="720"/>
              <w:rPr>
                <w:rFonts w:cs="Calibri"/>
                <w:sz w:val="20"/>
                <w:szCs w:val="20"/>
                <w:highlight w:val="yellow"/>
              </w:rPr>
            </w:pPr>
            <w:r>
              <w:rPr>
                <w:rFonts w:cs="Calibri"/>
                <w:sz w:val="20"/>
                <w:szCs w:val="20"/>
                <w:highlight w:val="yellow"/>
              </w:rPr>
              <w:t>Catch up slots _____</w:t>
            </w:r>
          </w:p>
          <w:p w14:paraId="64E00BBF" w14:textId="77777777" w:rsidR="00114B92" w:rsidRDefault="00114B92" w:rsidP="007D35CD">
            <w:pPr>
              <w:spacing w:before="120" w:after="120" w:line="0" w:lineRule="atLeast"/>
              <w:rPr>
                <w:rFonts w:cs="Calibri"/>
                <w:sz w:val="20"/>
                <w:szCs w:val="20"/>
                <w:highlight w:val="yellow"/>
              </w:rPr>
            </w:pPr>
            <w:r>
              <w:rPr>
                <w:rFonts w:cs="Calibri"/>
                <w:sz w:val="20"/>
                <w:szCs w:val="20"/>
                <w:highlight w:val="yellow"/>
              </w:rPr>
              <w:t xml:space="preserve">Telephone appointments </w:t>
            </w:r>
            <w:r w:rsidRPr="00AE7E06">
              <w:rPr>
                <w:rFonts w:cs="Calibri"/>
                <w:sz w:val="20"/>
                <w:szCs w:val="20"/>
                <w:highlight w:val="yellow"/>
              </w:rPr>
              <w:t>□</w:t>
            </w:r>
          </w:p>
          <w:p w14:paraId="022F8F75" w14:textId="77777777" w:rsidR="00114B92" w:rsidRPr="00AE7E06" w:rsidRDefault="00114B92" w:rsidP="007D35CD">
            <w:pPr>
              <w:spacing w:before="120" w:after="120" w:line="0" w:lineRule="atLeast"/>
              <w:ind w:left="720"/>
              <w:rPr>
                <w:rFonts w:cs="Calibri"/>
                <w:sz w:val="20"/>
                <w:szCs w:val="20"/>
                <w:highlight w:val="yellow"/>
              </w:rPr>
            </w:pPr>
            <w:r>
              <w:rPr>
                <w:rFonts w:cs="Calibri"/>
                <w:sz w:val="20"/>
                <w:szCs w:val="20"/>
                <w:highlight w:val="yellow"/>
              </w:rPr>
              <w:t>Number and length of appointments ______</w:t>
            </w:r>
          </w:p>
          <w:p w14:paraId="759F32A6" w14:textId="77777777" w:rsidR="00114B92" w:rsidRDefault="00114B92" w:rsidP="007D35CD">
            <w:pPr>
              <w:spacing w:before="120" w:after="120" w:line="0" w:lineRule="atLeast"/>
              <w:rPr>
                <w:rFonts w:cs="Calibri"/>
                <w:sz w:val="20"/>
                <w:szCs w:val="20"/>
                <w:highlight w:val="yellow"/>
              </w:rPr>
            </w:pPr>
            <w:r>
              <w:rPr>
                <w:rFonts w:cs="Calibri"/>
                <w:sz w:val="20"/>
                <w:szCs w:val="20"/>
                <w:highlight w:val="yellow"/>
              </w:rPr>
              <w:t xml:space="preserve">Administrative time </w:t>
            </w:r>
            <w:r w:rsidRPr="00AE7E06">
              <w:rPr>
                <w:rFonts w:cs="Calibri"/>
                <w:sz w:val="20"/>
                <w:szCs w:val="20"/>
                <w:highlight w:val="yellow"/>
              </w:rPr>
              <w:t>□</w:t>
            </w:r>
          </w:p>
          <w:p w14:paraId="7766FE85" w14:textId="77777777" w:rsidR="00114B92" w:rsidRDefault="00114B92" w:rsidP="007D35CD">
            <w:pPr>
              <w:spacing w:before="120" w:after="120" w:line="0" w:lineRule="atLeast"/>
              <w:ind w:left="720"/>
              <w:rPr>
                <w:rFonts w:cs="Calibri"/>
                <w:sz w:val="20"/>
                <w:szCs w:val="20"/>
                <w:highlight w:val="yellow"/>
              </w:rPr>
            </w:pPr>
            <w:r>
              <w:rPr>
                <w:rFonts w:cs="Calibri"/>
                <w:sz w:val="20"/>
                <w:szCs w:val="20"/>
                <w:highlight w:val="yellow"/>
              </w:rPr>
              <w:t>For paperwork generated by locum during surgery</w:t>
            </w:r>
          </w:p>
          <w:p w14:paraId="453F1A98" w14:textId="77777777" w:rsidR="00114B92" w:rsidRDefault="00114B92" w:rsidP="007D35CD">
            <w:pPr>
              <w:spacing w:before="120" w:after="120" w:line="0" w:lineRule="atLeast"/>
              <w:ind w:left="720"/>
              <w:rPr>
                <w:rFonts w:cs="Calibri"/>
                <w:sz w:val="20"/>
                <w:szCs w:val="20"/>
                <w:highlight w:val="yellow"/>
              </w:rPr>
            </w:pPr>
            <w:r>
              <w:rPr>
                <w:rFonts w:cs="Calibri"/>
                <w:sz w:val="20"/>
                <w:szCs w:val="20"/>
                <w:highlight w:val="yellow"/>
              </w:rPr>
              <w:t xml:space="preserve">For other practice paperwork </w:t>
            </w:r>
          </w:p>
          <w:p w14:paraId="20EC10D0" w14:textId="77777777" w:rsidR="00114B92" w:rsidRPr="00AE7E06" w:rsidRDefault="00114B92" w:rsidP="007D35CD">
            <w:pPr>
              <w:spacing w:before="120" w:after="120" w:line="0" w:lineRule="atLeast"/>
              <w:rPr>
                <w:rFonts w:cs="Calibri"/>
                <w:sz w:val="20"/>
                <w:szCs w:val="20"/>
                <w:highlight w:val="yellow"/>
              </w:rPr>
            </w:pPr>
          </w:p>
          <w:p w14:paraId="1B4DBC01" w14:textId="77777777" w:rsidR="002757E3" w:rsidRPr="00AE7E06" w:rsidRDefault="002757E3" w:rsidP="002757E3">
            <w:pPr>
              <w:spacing w:before="120" w:after="120" w:line="0" w:lineRule="atLeast"/>
              <w:rPr>
                <w:rFonts w:cs="Calibri"/>
                <w:sz w:val="20"/>
                <w:szCs w:val="20"/>
                <w:highlight w:val="yellow"/>
              </w:rPr>
            </w:pPr>
            <w:r>
              <w:rPr>
                <w:rFonts w:cs="Calibri"/>
                <w:sz w:val="20"/>
                <w:szCs w:val="20"/>
                <w:highlight w:val="yellow"/>
              </w:rPr>
              <w:t xml:space="preserve">Pelvic exam (double appointment) </w:t>
            </w:r>
            <w:r w:rsidRPr="00AE7E06">
              <w:rPr>
                <w:rFonts w:cs="Calibri"/>
                <w:sz w:val="20"/>
                <w:szCs w:val="20"/>
                <w:highlight w:val="yellow"/>
              </w:rPr>
              <w:t>□</w:t>
            </w:r>
          </w:p>
          <w:p w14:paraId="10322DEF" w14:textId="77777777" w:rsidR="002757E3" w:rsidRPr="00AE7E06" w:rsidRDefault="002757E3" w:rsidP="002757E3">
            <w:pPr>
              <w:spacing w:before="120" w:after="120" w:line="0" w:lineRule="atLeast"/>
              <w:rPr>
                <w:rFonts w:cs="Calibri"/>
                <w:sz w:val="20"/>
                <w:szCs w:val="20"/>
                <w:highlight w:val="yellow"/>
              </w:rPr>
            </w:pPr>
            <w:r>
              <w:rPr>
                <w:rFonts w:cs="Calibri"/>
                <w:sz w:val="20"/>
                <w:szCs w:val="20"/>
                <w:highlight w:val="yellow"/>
              </w:rPr>
              <w:t xml:space="preserve">Appointments requiring interpreters (double appointment) </w:t>
            </w:r>
            <w:r w:rsidRPr="00AE7E06">
              <w:rPr>
                <w:rFonts w:cs="Calibri"/>
                <w:sz w:val="20"/>
                <w:szCs w:val="20"/>
                <w:highlight w:val="yellow"/>
              </w:rPr>
              <w:t>□</w:t>
            </w:r>
          </w:p>
          <w:p w14:paraId="7018ECCF" w14:textId="77777777" w:rsidR="002757E3" w:rsidRPr="00AE7E06" w:rsidRDefault="002757E3" w:rsidP="002757E3">
            <w:pPr>
              <w:spacing w:before="120" w:after="120" w:line="0" w:lineRule="atLeast"/>
              <w:rPr>
                <w:rFonts w:cs="Calibri"/>
                <w:sz w:val="20"/>
                <w:szCs w:val="20"/>
                <w:highlight w:val="yellow"/>
              </w:rPr>
            </w:pPr>
            <w:r>
              <w:rPr>
                <w:rFonts w:cs="Calibri"/>
                <w:sz w:val="20"/>
                <w:szCs w:val="20"/>
                <w:highlight w:val="yellow"/>
              </w:rPr>
              <w:t xml:space="preserve">Smear testing </w:t>
            </w:r>
            <w:r w:rsidRPr="00AE7E06">
              <w:rPr>
                <w:rFonts w:cs="Calibri"/>
                <w:sz w:val="20"/>
                <w:szCs w:val="20"/>
                <w:highlight w:val="yellow"/>
              </w:rPr>
              <w:t>□</w:t>
            </w:r>
          </w:p>
          <w:p w14:paraId="0741A9E1" w14:textId="77777777" w:rsidR="002757E3" w:rsidRPr="00AE7E06" w:rsidRDefault="002757E3" w:rsidP="002757E3">
            <w:pPr>
              <w:spacing w:before="120" w:after="120" w:line="0" w:lineRule="atLeast"/>
              <w:rPr>
                <w:rFonts w:cs="Calibri"/>
                <w:sz w:val="20"/>
                <w:szCs w:val="20"/>
                <w:highlight w:val="yellow"/>
              </w:rPr>
            </w:pPr>
            <w:r>
              <w:rPr>
                <w:rFonts w:cs="Calibri"/>
                <w:sz w:val="20"/>
                <w:szCs w:val="20"/>
                <w:highlight w:val="yellow"/>
              </w:rPr>
              <w:t xml:space="preserve">Palliative care </w:t>
            </w:r>
            <w:r w:rsidRPr="00AE7E06">
              <w:rPr>
                <w:rFonts w:cs="Calibri"/>
                <w:sz w:val="20"/>
                <w:szCs w:val="20"/>
                <w:highlight w:val="yellow"/>
              </w:rPr>
              <w:t>□</w:t>
            </w:r>
          </w:p>
          <w:p w14:paraId="7D1EC6C5" w14:textId="77777777" w:rsidR="00114B92" w:rsidRDefault="0081407F" w:rsidP="007D35CD">
            <w:pPr>
              <w:spacing w:before="120" w:after="120" w:line="0" w:lineRule="atLeast"/>
              <w:rPr>
                <w:rFonts w:cs="Calibri"/>
                <w:sz w:val="20"/>
                <w:szCs w:val="20"/>
                <w:highlight w:val="yellow"/>
              </w:rPr>
            </w:pPr>
            <w:r>
              <w:rPr>
                <w:rFonts w:cs="Calibri"/>
                <w:sz w:val="20"/>
                <w:szCs w:val="20"/>
                <w:highlight w:val="yellow"/>
              </w:rPr>
              <w:t xml:space="preserve">Private work (where it has been agreed that the locum will retain the fee) </w:t>
            </w:r>
            <w:r w:rsidR="00114B92" w:rsidRPr="00AE7E06">
              <w:rPr>
                <w:rFonts w:cs="Calibri"/>
                <w:sz w:val="20"/>
                <w:szCs w:val="20"/>
                <w:highlight w:val="yellow"/>
              </w:rPr>
              <w:t>□</w:t>
            </w:r>
          </w:p>
          <w:p w14:paraId="20BC6FF3" w14:textId="77777777" w:rsidR="0081407F" w:rsidRDefault="009803EF" w:rsidP="007D35CD">
            <w:pPr>
              <w:spacing w:before="120" w:after="120" w:line="0" w:lineRule="atLeast"/>
              <w:rPr>
                <w:rFonts w:cs="Calibri"/>
                <w:sz w:val="20"/>
                <w:szCs w:val="20"/>
                <w:highlight w:val="yellow"/>
              </w:rPr>
            </w:pPr>
            <w:r>
              <w:rPr>
                <w:rFonts w:cs="Calibri"/>
                <w:sz w:val="20"/>
                <w:szCs w:val="20"/>
                <w:highlight w:val="yellow"/>
              </w:rPr>
              <w:tab/>
              <w:t>Type of work</w:t>
            </w:r>
            <w:r>
              <w:rPr>
                <w:rFonts w:cs="Calibri"/>
                <w:sz w:val="20"/>
                <w:szCs w:val="20"/>
                <w:highlight w:val="yellow"/>
              </w:rPr>
              <w:softHyphen/>
            </w:r>
            <w:r>
              <w:rPr>
                <w:rFonts w:cs="Calibri"/>
                <w:sz w:val="20"/>
                <w:szCs w:val="20"/>
                <w:highlight w:val="yellow"/>
              </w:rPr>
              <w:softHyphen/>
            </w:r>
            <w:r>
              <w:rPr>
                <w:rFonts w:cs="Calibri"/>
                <w:sz w:val="20"/>
                <w:szCs w:val="20"/>
                <w:highlight w:val="yellow"/>
              </w:rPr>
              <w:softHyphen/>
            </w:r>
            <w:r>
              <w:rPr>
                <w:rFonts w:cs="Calibri"/>
                <w:sz w:val="20"/>
                <w:szCs w:val="20"/>
                <w:highlight w:val="yellow"/>
              </w:rPr>
              <w:softHyphen/>
            </w:r>
            <w:r>
              <w:rPr>
                <w:rFonts w:cs="Calibri"/>
                <w:sz w:val="20"/>
                <w:szCs w:val="20"/>
                <w:highlight w:val="yellow"/>
              </w:rPr>
              <w:softHyphen/>
            </w:r>
            <w:r>
              <w:rPr>
                <w:rFonts w:cs="Calibri"/>
                <w:sz w:val="20"/>
                <w:szCs w:val="20"/>
                <w:highlight w:val="yellow"/>
              </w:rPr>
              <w:softHyphen/>
            </w:r>
            <w:r>
              <w:rPr>
                <w:rFonts w:cs="Calibri"/>
                <w:sz w:val="20"/>
                <w:szCs w:val="20"/>
                <w:highlight w:val="yellow"/>
              </w:rPr>
              <w:softHyphen/>
            </w:r>
            <w:r>
              <w:rPr>
                <w:rFonts w:cs="Calibri"/>
                <w:sz w:val="20"/>
                <w:szCs w:val="20"/>
                <w:highlight w:val="yellow"/>
              </w:rPr>
              <w:softHyphen/>
            </w:r>
            <w:r>
              <w:rPr>
                <w:rFonts w:cs="Calibri"/>
                <w:sz w:val="20"/>
                <w:szCs w:val="20"/>
                <w:highlight w:val="yellow"/>
              </w:rPr>
              <w:softHyphen/>
              <w:t>________</w:t>
            </w:r>
          </w:p>
          <w:p w14:paraId="781F84D5" w14:textId="77777777" w:rsidR="009803EF" w:rsidRPr="00AE7E06" w:rsidRDefault="009803EF" w:rsidP="007D35CD">
            <w:pPr>
              <w:spacing w:before="120" w:after="120" w:line="0" w:lineRule="atLeast"/>
              <w:rPr>
                <w:rFonts w:cs="Calibri"/>
                <w:sz w:val="20"/>
                <w:szCs w:val="20"/>
                <w:highlight w:val="yellow"/>
              </w:rPr>
            </w:pPr>
            <w:r>
              <w:rPr>
                <w:rFonts w:cs="Calibri"/>
                <w:sz w:val="20"/>
                <w:szCs w:val="20"/>
                <w:highlight w:val="yellow"/>
              </w:rPr>
              <w:tab/>
              <w:t>Agreed fee_____</w:t>
            </w:r>
          </w:p>
          <w:p w14:paraId="6C37CB20" w14:textId="77777777" w:rsidR="00114B92" w:rsidRPr="00AE7E06" w:rsidRDefault="00114B92" w:rsidP="007D35CD">
            <w:pPr>
              <w:spacing w:before="120" w:after="120" w:line="0" w:lineRule="atLeast"/>
              <w:rPr>
                <w:rFonts w:cs="Calibri"/>
                <w:sz w:val="20"/>
                <w:szCs w:val="20"/>
                <w:highlight w:val="yellow"/>
              </w:rPr>
            </w:pPr>
            <w:r w:rsidRPr="00AE7E06">
              <w:rPr>
                <w:rFonts w:cs="Calibri"/>
                <w:sz w:val="20"/>
                <w:szCs w:val="20"/>
                <w:highlight w:val="yellow"/>
              </w:rPr>
              <w:t>□</w:t>
            </w:r>
          </w:p>
          <w:p w14:paraId="33786C42" w14:textId="77777777" w:rsidR="00114B92" w:rsidRPr="00AE7E06" w:rsidRDefault="00114B92" w:rsidP="00D868CA">
            <w:pPr>
              <w:spacing w:before="120" w:after="120" w:line="0" w:lineRule="atLeast"/>
              <w:rPr>
                <w:rFonts w:cs="Calibri"/>
                <w:sz w:val="20"/>
                <w:szCs w:val="20"/>
                <w:highlight w:val="yellow"/>
              </w:rPr>
            </w:pPr>
          </w:p>
        </w:tc>
      </w:tr>
      <w:tr w:rsidR="00114B92" w:rsidRPr="00543DDC" w14:paraId="3D0E036E" w14:textId="77777777" w:rsidTr="007D35CD">
        <w:tc>
          <w:tcPr>
            <w:tcW w:w="2660" w:type="dxa"/>
            <w:shd w:val="clear" w:color="auto" w:fill="auto"/>
          </w:tcPr>
          <w:p w14:paraId="35EE2DCF" w14:textId="77777777" w:rsidR="00114B92" w:rsidRPr="0033529F" w:rsidRDefault="00114B92" w:rsidP="007D35CD">
            <w:pPr>
              <w:spacing w:before="120" w:after="120" w:line="0" w:lineRule="atLeast"/>
              <w:rPr>
                <w:rFonts w:cs="Calibri"/>
                <w:b/>
                <w:sz w:val="20"/>
                <w:szCs w:val="20"/>
              </w:rPr>
            </w:pPr>
            <w:r w:rsidRPr="0033529F">
              <w:rPr>
                <w:rFonts w:cs="Calibri"/>
                <w:b/>
                <w:sz w:val="20"/>
                <w:szCs w:val="20"/>
              </w:rPr>
              <w:lastRenderedPageBreak/>
              <w:t>Location:</w:t>
            </w:r>
          </w:p>
        </w:tc>
        <w:tc>
          <w:tcPr>
            <w:tcW w:w="6582" w:type="dxa"/>
            <w:gridSpan w:val="3"/>
            <w:shd w:val="clear" w:color="auto" w:fill="auto"/>
          </w:tcPr>
          <w:p w14:paraId="0D6028E8" w14:textId="77777777" w:rsidR="00114B92" w:rsidRPr="00AE7E06" w:rsidRDefault="007610DD" w:rsidP="007D35CD">
            <w:pPr>
              <w:spacing w:before="120" w:after="120" w:line="0" w:lineRule="atLeast"/>
              <w:rPr>
                <w:rFonts w:cs="Calibri"/>
                <w:sz w:val="20"/>
                <w:szCs w:val="20"/>
                <w:highlight w:val="yellow"/>
              </w:rPr>
            </w:pPr>
            <w:r w:rsidRPr="007610DD">
              <w:rPr>
                <w:rFonts w:cs="Calibri"/>
                <w:sz w:val="20"/>
                <w:szCs w:val="20"/>
                <w:highlight w:val="yellow"/>
              </w:rPr>
              <w:t>[</w:t>
            </w:r>
            <w:r w:rsidRPr="007610DD">
              <w:rPr>
                <w:rFonts w:cs="Calibri"/>
                <w:i/>
                <w:sz w:val="20"/>
                <w:szCs w:val="20"/>
                <w:highlight w:val="yellow"/>
              </w:rPr>
              <w:t>To be completed</w:t>
            </w:r>
            <w:r w:rsidRPr="007610DD">
              <w:rPr>
                <w:rFonts w:cs="Calibri"/>
                <w:sz w:val="20"/>
                <w:szCs w:val="20"/>
                <w:highlight w:val="yellow"/>
              </w:rPr>
              <w:t>]</w:t>
            </w:r>
          </w:p>
        </w:tc>
      </w:tr>
      <w:tr w:rsidR="00114B92" w:rsidRPr="00543DDC" w14:paraId="7DC42452" w14:textId="77777777" w:rsidTr="007D35CD">
        <w:tc>
          <w:tcPr>
            <w:tcW w:w="2660" w:type="dxa"/>
            <w:shd w:val="clear" w:color="auto" w:fill="auto"/>
          </w:tcPr>
          <w:p w14:paraId="5DA660CF" w14:textId="77777777" w:rsidR="00114B92" w:rsidRPr="0033529F" w:rsidRDefault="00114B92" w:rsidP="007D35CD">
            <w:pPr>
              <w:spacing w:before="120" w:after="120" w:line="0" w:lineRule="atLeast"/>
              <w:rPr>
                <w:rFonts w:cs="Calibri"/>
                <w:b/>
                <w:sz w:val="20"/>
                <w:szCs w:val="20"/>
              </w:rPr>
            </w:pPr>
            <w:r w:rsidRPr="0033529F">
              <w:rPr>
                <w:rFonts w:cs="Calibri"/>
                <w:b/>
                <w:sz w:val="20"/>
                <w:szCs w:val="20"/>
              </w:rPr>
              <w:t>Times:</w:t>
            </w:r>
          </w:p>
        </w:tc>
        <w:tc>
          <w:tcPr>
            <w:tcW w:w="6582" w:type="dxa"/>
            <w:gridSpan w:val="3"/>
            <w:shd w:val="clear" w:color="auto" w:fill="auto"/>
          </w:tcPr>
          <w:p w14:paraId="52DCDAD6" w14:textId="77777777" w:rsidR="00114B92" w:rsidRPr="00AE7E06" w:rsidRDefault="00114B92" w:rsidP="007D35CD">
            <w:pPr>
              <w:spacing w:before="120" w:after="120" w:line="0" w:lineRule="atLeast"/>
              <w:rPr>
                <w:rFonts w:cs="Calibri"/>
                <w:sz w:val="20"/>
                <w:szCs w:val="20"/>
                <w:highlight w:val="yellow"/>
              </w:rPr>
            </w:pPr>
            <w:bookmarkStart w:id="0" w:name="_Hlk526184885"/>
            <w:r>
              <w:rPr>
                <w:rFonts w:cs="Calibri"/>
                <w:sz w:val="20"/>
                <w:szCs w:val="20"/>
                <w:highlight w:val="yellow"/>
              </w:rPr>
              <w:t>[</w:t>
            </w:r>
            <w:r w:rsidR="00691074">
              <w:rPr>
                <w:rFonts w:cs="Calibri"/>
                <w:sz w:val="20"/>
                <w:szCs w:val="20"/>
                <w:highlight w:val="yellow"/>
              </w:rPr>
              <w:t>[</w:t>
            </w:r>
            <w:r w:rsidRPr="00E306CA">
              <w:rPr>
                <w:rFonts w:cs="Calibri"/>
                <w:i/>
                <w:sz w:val="20"/>
                <w:szCs w:val="20"/>
                <w:highlight w:val="yellow"/>
              </w:rPr>
              <w:t>Insert agreed dates</w:t>
            </w:r>
            <w:r>
              <w:rPr>
                <w:rFonts w:cs="Calibri"/>
                <w:i/>
                <w:sz w:val="20"/>
                <w:szCs w:val="20"/>
                <w:highlight w:val="yellow"/>
              </w:rPr>
              <w:t>/days</w:t>
            </w:r>
            <w:r w:rsidRPr="00E306CA">
              <w:rPr>
                <w:rFonts w:cs="Calibri"/>
                <w:i/>
                <w:sz w:val="20"/>
                <w:szCs w:val="20"/>
                <w:highlight w:val="yellow"/>
              </w:rPr>
              <w:t xml:space="preserve"> and times</w:t>
            </w:r>
            <w:r w:rsidR="00691074">
              <w:rPr>
                <w:rFonts w:cs="Calibri"/>
                <w:i/>
                <w:sz w:val="20"/>
                <w:szCs w:val="20"/>
                <w:highlight w:val="yellow"/>
              </w:rPr>
              <w:t>]</w:t>
            </w:r>
            <w:r w:rsidR="00C70BEB" w:rsidRPr="00C70BEB">
              <w:rPr>
                <w:rFonts w:cs="Calibri"/>
                <w:i/>
                <w:sz w:val="20"/>
                <w:szCs w:val="20"/>
                <w:highlight w:val="yellow"/>
              </w:rPr>
              <w:t xml:space="preserve"> </w:t>
            </w:r>
            <w:r w:rsidR="00C70BEB" w:rsidRPr="00C70BEB">
              <w:rPr>
                <w:rFonts w:cs="Calibri"/>
                <w:b/>
                <w:bCs/>
                <w:i/>
                <w:iCs/>
                <w:sz w:val="20"/>
                <w:szCs w:val="20"/>
                <w:highlight w:val="yellow"/>
              </w:rPr>
              <w:t>OR</w:t>
            </w:r>
            <w:r w:rsidR="00C70BEB">
              <w:rPr>
                <w:rFonts w:cs="Calibri"/>
                <w:i/>
                <w:sz w:val="20"/>
                <w:szCs w:val="20"/>
                <w:highlight w:val="yellow"/>
              </w:rPr>
              <w:t xml:space="preserve"> </w:t>
            </w:r>
            <w:r w:rsidR="00C70BEB" w:rsidRPr="00C70BEB">
              <w:rPr>
                <w:rFonts w:cs="Calibri"/>
                <w:sz w:val="20"/>
                <w:szCs w:val="20"/>
                <w:highlight w:val="yellow"/>
              </w:rPr>
              <w:t>Such dates/days and times during the period from [</w:t>
            </w:r>
            <w:r w:rsidR="00C70BEB" w:rsidRPr="00C70BEB">
              <w:rPr>
                <w:rFonts w:cs="Calibri"/>
                <w:i/>
                <w:iCs/>
                <w:sz w:val="20"/>
                <w:szCs w:val="20"/>
                <w:highlight w:val="yellow"/>
              </w:rPr>
              <w:t>date</w:t>
            </w:r>
            <w:r w:rsidR="00C70BEB" w:rsidRPr="00C70BEB">
              <w:rPr>
                <w:rFonts w:cs="Calibri"/>
                <w:sz w:val="20"/>
                <w:szCs w:val="20"/>
                <w:highlight w:val="yellow"/>
              </w:rPr>
              <w:t>] to [</w:t>
            </w:r>
            <w:r w:rsidR="00C70BEB" w:rsidRPr="00C70BEB">
              <w:rPr>
                <w:rFonts w:cs="Calibri"/>
                <w:i/>
                <w:iCs/>
                <w:sz w:val="20"/>
                <w:szCs w:val="20"/>
                <w:highlight w:val="yellow"/>
              </w:rPr>
              <w:t>date</w:t>
            </w:r>
            <w:r w:rsidR="00C70BEB" w:rsidRPr="00C70BEB">
              <w:rPr>
                <w:rFonts w:cs="Calibri"/>
                <w:sz w:val="20"/>
                <w:szCs w:val="20"/>
                <w:highlight w:val="yellow"/>
              </w:rPr>
              <w:t xml:space="preserve">] </w:t>
            </w:r>
            <w:r w:rsidR="00FF7783">
              <w:rPr>
                <w:rFonts w:cs="Calibri"/>
                <w:sz w:val="20"/>
                <w:szCs w:val="20"/>
                <w:highlight w:val="yellow"/>
              </w:rPr>
              <w:t xml:space="preserve">(inclusive) </w:t>
            </w:r>
            <w:r w:rsidR="00C70BEB" w:rsidRPr="00C70BEB">
              <w:rPr>
                <w:rFonts w:cs="Calibri"/>
                <w:sz w:val="20"/>
                <w:szCs w:val="20"/>
                <w:highlight w:val="yellow"/>
              </w:rPr>
              <w:t>as may from time to be agreed between the parties</w:t>
            </w:r>
            <w:r>
              <w:rPr>
                <w:rFonts w:cs="Calibri"/>
                <w:sz w:val="20"/>
                <w:szCs w:val="20"/>
                <w:highlight w:val="yellow"/>
              </w:rPr>
              <w:t>]</w:t>
            </w:r>
            <w:bookmarkEnd w:id="0"/>
          </w:p>
        </w:tc>
      </w:tr>
      <w:tr w:rsidR="00114B92" w:rsidRPr="00543DDC" w14:paraId="35DE4987" w14:textId="77777777" w:rsidTr="007D35CD">
        <w:trPr>
          <w:trHeight w:val="78"/>
        </w:trPr>
        <w:tc>
          <w:tcPr>
            <w:tcW w:w="2660" w:type="dxa"/>
            <w:vMerge w:val="restart"/>
            <w:shd w:val="clear" w:color="auto" w:fill="auto"/>
          </w:tcPr>
          <w:p w14:paraId="68B26329" w14:textId="77777777" w:rsidR="00114B92" w:rsidRPr="0033529F" w:rsidRDefault="00114B92" w:rsidP="007D35CD">
            <w:pPr>
              <w:spacing w:before="120" w:after="120" w:line="0" w:lineRule="atLeast"/>
              <w:rPr>
                <w:rFonts w:cs="Calibri"/>
                <w:b/>
                <w:sz w:val="20"/>
                <w:szCs w:val="20"/>
              </w:rPr>
            </w:pPr>
            <w:r w:rsidRPr="0033529F">
              <w:rPr>
                <w:rFonts w:cs="Calibri"/>
                <w:b/>
                <w:sz w:val="20"/>
                <w:szCs w:val="20"/>
              </w:rPr>
              <w:t>Fee:</w:t>
            </w:r>
            <w:r>
              <w:rPr>
                <w:rFonts w:cs="Calibri"/>
                <w:b/>
                <w:sz w:val="20"/>
                <w:szCs w:val="20"/>
              </w:rPr>
              <w:t xml:space="preserve"> </w:t>
            </w:r>
            <w:r w:rsidRPr="00AE49B3">
              <w:rPr>
                <w:rFonts w:cs="Calibri"/>
                <w:sz w:val="20"/>
                <w:szCs w:val="20"/>
                <w:highlight w:val="yellow"/>
              </w:rPr>
              <w:t>[</w:t>
            </w:r>
            <w:r>
              <w:rPr>
                <w:rFonts w:cs="Calibri"/>
                <w:i/>
                <w:sz w:val="20"/>
                <w:szCs w:val="20"/>
                <w:highlight w:val="yellow"/>
              </w:rPr>
              <w:t>C</w:t>
            </w:r>
            <w:r w:rsidRPr="00AE49B3">
              <w:rPr>
                <w:rFonts w:cs="Calibri"/>
                <w:i/>
                <w:sz w:val="20"/>
                <w:szCs w:val="20"/>
                <w:highlight w:val="yellow"/>
              </w:rPr>
              <w:t>omplete</w:t>
            </w:r>
            <w:r>
              <w:rPr>
                <w:rFonts w:cs="Calibri"/>
                <w:i/>
                <w:sz w:val="20"/>
                <w:szCs w:val="20"/>
                <w:highlight w:val="yellow"/>
              </w:rPr>
              <w:t>/delete</w:t>
            </w:r>
            <w:r w:rsidRPr="00AE49B3">
              <w:rPr>
                <w:rFonts w:cs="Calibri"/>
                <w:i/>
                <w:sz w:val="20"/>
                <w:szCs w:val="20"/>
                <w:highlight w:val="yellow"/>
              </w:rPr>
              <w:t xml:space="preserve"> as applicable</w:t>
            </w:r>
            <w:r w:rsidRPr="00AE49B3">
              <w:rPr>
                <w:rFonts w:cs="Calibri"/>
                <w:sz w:val="20"/>
                <w:szCs w:val="20"/>
                <w:highlight w:val="yellow"/>
              </w:rPr>
              <w:t>]</w:t>
            </w:r>
          </w:p>
        </w:tc>
        <w:tc>
          <w:tcPr>
            <w:tcW w:w="2194" w:type="dxa"/>
            <w:shd w:val="clear" w:color="auto" w:fill="auto"/>
          </w:tcPr>
          <w:p w14:paraId="1E930206" w14:textId="77777777" w:rsidR="00114B92" w:rsidRPr="00AE7E06" w:rsidRDefault="00114B92" w:rsidP="007D35CD">
            <w:pPr>
              <w:spacing w:before="120" w:after="120" w:line="0" w:lineRule="atLeast"/>
              <w:rPr>
                <w:rFonts w:cs="Calibri"/>
                <w:sz w:val="20"/>
                <w:szCs w:val="20"/>
                <w:highlight w:val="yellow"/>
              </w:rPr>
            </w:pPr>
            <w:r w:rsidRPr="00AE7E06">
              <w:rPr>
                <w:rFonts w:cs="Calibri"/>
                <w:sz w:val="20"/>
                <w:szCs w:val="20"/>
                <w:highlight w:val="yellow"/>
              </w:rPr>
              <w:t>Morning session</w:t>
            </w:r>
          </w:p>
        </w:tc>
        <w:tc>
          <w:tcPr>
            <w:tcW w:w="2194" w:type="dxa"/>
            <w:shd w:val="clear" w:color="auto" w:fill="auto"/>
          </w:tcPr>
          <w:p w14:paraId="08C169C3" w14:textId="77777777" w:rsidR="00114B92" w:rsidRPr="00AE7E06" w:rsidRDefault="00114B92" w:rsidP="007D35CD">
            <w:pPr>
              <w:spacing w:before="120" w:after="120" w:line="0" w:lineRule="atLeast"/>
              <w:rPr>
                <w:rFonts w:cs="Calibri"/>
                <w:sz w:val="20"/>
                <w:szCs w:val="20"/>
                <w:highlight w:val="yellow"/>
              </w:rPr>
            </w:pPr>
            <w:r w:rsidRPr="00AE7E06">
              <w:rPr>
                <w:rFonts w:cs="Calibri"/>
                <w:sz w:val="20"/>
                <w:szCs w:val="20"/>
                <w:highlight w:val="yellow"/>
              </w:rPr>
              <w:t>£</w:t>
            </w:r>
          </w:p>
        </w:tc>
        <w:tc>
          <w:tcPr>
            <w:tcW w:w="2194" w:type="dxa"/>
            <w:shd w:val="clear" w:color="auto" w:fill="auto"/>
          </w:tcPr>
          <w:p w14:paraId="7F031F8C" w14:textId="77777777" w:rsidR="00114B92" w:rsidRPr="00AE7E06" w:rsidRDefault="00114B92" w:rsidP="007D35CD">
            <w:pPr>
              <w:spacing w:before="120" w:after="120" w:line="0" w:lineRule="atLeast"/>
              <w:rPr>
                <w:rFonts w:cs="Calibri"/>
                <w:sz w:val="20"/>
                <w:szCs w:val="20"/>
                <w:highlight w:val="yellow"/>
              </w:rPr>
            </w:pPr>
          </w:p>
        </w:tc>
      </w:tr>
      <w:tr w:rsidR="00114B92" w:rsidRPr="00543DDC" w14:paraId="75AD2680" w14:textId="77777777" w:rsidTr="007D35CD">
        <w:trPr>
          <w:trHeight w:val="77"/>
        </w:trPr>
        <w:tc>
          <w:tcPr>
            <w:tcW w:w="2660" w:type="dxa"/>
            <w:vMerge/>
            <w:shd w:val="clear" w:color="auto" w:fill="auto"/>
          </w:tcPr>
          <w:p w14:paraId="2BB789B3" w14:textId="77777777" w:rsidR="00114B92" w:rsidRPr="0033529F" w:rsidRDefault="00114B92" w:rsidP="007D35CD">
            <w:pPr>
              <w:spacing w:before="120" w:after="120" w:line="0" w:lineRule="atLeast"/>
              <w:rPr>
                <w:rFonts w:cs="Calibri"/>
                <w:b/>
                <w:sz w:val="20"/>
                <w:szCs w:val="20"/>
              </w:rPr>
            </w:pPr>
          </w:p>
        </w:tc>
        <w:tc>
          <w:tcPr>
            <w:tcW w:w="2194" w:type="dxa"/>
            <w:shd w:val="clear" w:color="auto" w:fill="auto"/>
          </w:tcPr>
          <w:p w14:paraId="3B2A60B5" w14:textId="77777777" w:rsidR="00114B92" w:rsidRPr="00AE7E06" w:rsidRDefault="00114B92" w:rsidP="007D35CD">
            <w:pPr>
              <w:spacing w:before="120" w:after="120" w:line="0" w:lineRule="atLeast"/>
              <w:rPr>
                <w:rFonts w:cs="Calibri"/>
                <w:sz w:val="20"/>
                <w:szCs w:val="20"/>
                <w:highlight w:val="yellow"/>
              </w:rPr>
            </w:pPr>
            <w:r w:rsidRPr="00AE7E06">
              <w:rPr>
                <w:rFonts w:cs="Calibri"/>
                <w:sz w:val="20"/>
                <w:szCs w:val="20"/>
                <w:highlight w:val="yellow"/>
              </w:rPr>
              <w:t>Afternoon session</w:t>
            </w:r>
          </w:p>
        </w:tc>
        <w:tc>
          <w:tcPr>
            <w:tcW w:w="2194" w:type="dxa"/>
            <w:shd w:val="clear" w:color="auto" w:fill="auto"/>
          </w:tcPr>
          <w:p w14:paraId="63CCE0EF" w14:textId="77777777" w:rsidR="00114B92" w:rsidRPr="00AE7E06" w:rsidRDefault="00114B92" w:rsidP="007D35CD">
            <w:pPr>
              <w:spacing w:before="120" w:after="120" w:line="0" w:lineRule="atLeast"/>
              <w:rPr>
                <w:rFonts w:cs="Calibri"/>
                <w:sz w:val="20"/>
                <w:szCs w:val="20"/>
                <w:highlight w:val="yellow"/>
              </w:rPr>
            </w:pPr>
            <w:r w:rsidRPr="00AE7E06">
              <w:rPr>
                <w:rFonts w:cs="Calibri"/>
                <w:sz w:val="20"/>
                <w:szCs w:val="20"/>
                <w:highlight w:val="yellow"/>
              </w:rPr>
              <w:t>£</w:t>
            </w:r>
          </w:p>
        </w:tc>
        <w:tc>
          <w:tcPr>
            <w:tcW w:w="2194" w:type="dxa"/>
            <w:shd w:val="clear" w:color="auto" w:fill="auto"/>
          </w:tcPr>
          <w:p w14:paraId="45DE2137" w14:textId="77777777" w:rsidR="00114B92" w:rsidRPr="00AE7E06" w:rsidRDefault="00114B92" w:rsidP="007D35CD">
            <w:pPr>
              <w:spacing w:before="120" w:after="120" w:line="0" w:lineRule="atLeast"/>
              <w:rPr>
                <w:rFonts w:cs="Calibri"/>
                <w:sz w:val="20"/>
                <w:szCs w:val="20"/>
                <w:highlight w:val="yellow"/>
              </w:rPr>
            </w:pPr>
          </w:p>
        </w:tc>
      </w:tr>
      <w:tr w:rsidR="00114B92" w:rsidRPr="00543DDC" w14:paraId="277CC1BF" w14:textId="77777777" w:rsidTr="007D35CD">
        <w:trPr>
          <w:trHeight w:val="77"/>
        </w:trPr>
        <w:tc>
          <w:tcPr>
            <w:tcW w:w="2660" w:type="dxa"/>
            <w:vMerge/>
            <w:shd w:val="clear" w:color="auto" w:fill="auto"/>
          </w:tcPr>
          <w:p w14:paraId="0EAAEF71" w14:textId="77777777" w:rsidR="00114B92" w:rsidRPr="0033529F" w:rsidRDefault="00114B92" w:rsidP="007D35CD">
            <w:pPr>
              <w:spacing w:before="120" w:after="120" w:line="0" w:lineRule="atLeast"/>
              <w:rPr>
                <w:rFonts w:cs="Calibri"/>
                <w:b/>
                <w:sz w:val="20"/>
                <w:szCs w:val="20"/>
              </w:rPr>
            </w:pPr>
          </w:p>
        </w:tc>
        <w:tc>
          <w:tcPr>
            <w:tcW w:w="2194" w:type="dxa"/>
            <w:shd w:val="clear" w:color="auto" w:fill="auto"/>
          </w:tcPr>
          <w:p w14:paraId="4EB08E1A" w14:textId="77777777" w:rsidR="00114B92" w:rsidRPr="00AE7E06" w:rsidRDefault="00114B92" w:rsidP="007D35CD">
            <w:pPr>
              <w:spacing w:before="120" w:after="120" w:line="0" w:lineRule="atLeast"/>
              <w:rPr>
                <w:rFonts w:cs="Calibri"/>
                <w:sz w:val="20"/>
                <w:szCs w:val="20"/>
                <w:highlight w:val="yellow"/>
              </w:rPr>
            </w:pPr>
            <w:r w:rsidRPr="00AE7E06">
              <w:rPr>
                <w:rFonts w:cs="Calibri"/>
                <w:sz w:val="20"/>
                <w:szCs w:val="20"/>
                <w:highlight w:val="yellow"/>
              </w:rPr>
              <w:t>Full day</w:t>
            </w:r>
          </w:p>
        </w:tc>
        <w:tc>
          <w:tcPr>
            <w:tcW w:w="2194" w:type="dxa"/>
            <w:shd w:val="clear" w:color="auto" w:fill="auto"/>
          </w:tcPr>
          <w:p w14:paraId="6648634B" w14:textId="77777777" w:rsidR="00114B92" w:rsidRPr="00AE7E06" w:rsidRDefault="00114B92" w:rsidP="007D35CD">
            <w:pPr>
              <w:spacing w:before="120" w:after="120" w:line="0" w:lineRule="atLeast"/>
              <w:rPr>
                <w:rFonts w:cs="Calibri"/>
                <w:sz w:val="20"/>
                <w:szCs w:val="20"/>
                <w:highlight w:val="yellow"/>
              </w:rPr>
            </w:pPr>
            <w:r w:rsidRPr="00AE7E06">
              <w:rPr>
                <w:rFonts w:cs="Calibri"/>
                <w:sz w:val="20"/>
                <w:szCs w:val="20"/>
                <w:highlight w:val="yellow"/>
              </w:rPr>
              <w:t>£</w:t>
            </w:r>
          </w:p>
        </w:tc>
        <w:tc>
          <w:tcPr>
            <w:tcW w:w="2194" w:type="dxa"/>
            <w:shd w:val="clear" w:color="auto" w:fill="auto"/>
          </w:tcPr>
          <w:p w14:paraId="02162B03" w14:textId="77777777" w:rsidR="00114B92" w:rsidRPr="00AE7E06" w:rsidRDefault="00114B92" w:rsidP="007D35CD">
            <w:pPr>
              <w:spacing w:before="120" w:after="120" w:line="0" w:lineRule="atLeast"/>
              <w:rPr>
                <w:rFonts w:cs="Calibri"/>
                <w:sz w:val="20"/>
                <w:szCs w:val="20"/>
                <w:highlight w:val="yellow"/>
              </w:rPr>
            </w:pPr>
          </w:p>
        </w:tc>
      </w:tr>
      <w:tr w:rsidR="00114B92" w:rsidRPr="00543DDC" w14:paraId="1CEE9C28" w14:textId="77777777" w:rsidTr="007D35CD">
        <w:trPr>
          <w:trHeight w:val="77"/>
        </w:trPr>
        <w:tc>
          <w:tcPr>
            <w:tcW w:w="2660" w:type="dxa"/>
            <w:vMerge/>
            <w:shd w:val="clear" w:color="auto" w:fill="auto"/>
          </w:tcPr>
          <w:p w14:paraId="782183F1" w14:textId="77777777" w:rsidR="00114B92" w:rsidRPr="0033529F" w:rsidRDefault="00114B92" w:rsidP="007D35CD">
            <w:pPr>
              <w:spacing w:before="120" w:after="120" w:line="0" w:lineRule="atLeast"/>
              <w:rPr>
                <w:rFonts w:cs="Calibri"/>
                <w:b/>
                <w:sz w:val="20"/>
                <w:szCs w:val="20"/>
              </w:rPr>
            </w:pPr>
          </w:p>
        </w:tc>
        <w:tc>
          <w:tcPr>
            <w:tcW w:w="2194" w:type="dxa"/>
            <w:shd w:val="clear" w:color="auto" w:fill="auto"/>
          </w:tcPr>
          <w:p w14:paraId="38CFB74D" w14:textId="77777777" w:rsidR="00114B92" w:rsidRPr="00AE7E06" w:rsidRDefault="00114B92" w:rsidP="007D35CD">
            <w:pPr>
              <w:spacing w:before="120" w:after="120" w:line="0" w:lineRule="atLeast"/>
              <w:rPr>
                <w:rFonts w:cs="Calibri"/>
                <w:sz w:val="20"/>
                <w:szCs w:val="20"/>
                <w:highlight w:val="yellow"/>
              </w:rPr>
            </w:pPr>
            <w:r w:rsidRPr="00AE7E06">
              <w:rPr>
                <w:rFonts w:cs="Calibri"/>
                <w:sz w:val="20"/>
                <w:szCs w:val="20"/>
                <w:highlight w:val="yellow"/>
              </w:rPr>
              <w:t>Evening</w:t>
            </w:r>
          </w:p>
        </w:tc>
        <w:tc>
          <w:tcPr>
            <w:tcW w:w="2194" w:type="dxa"/>
            <w:shd w:val="clear" w:color="auto" w:fill="auto"/>
          </w:tcPr>
          <w:p w14:paraId="13B7DD77" w14:textId="77777777" w:rsidR="00114B92" w:rsidRPr="00AE7E06" w:rsidRDefault="00114B92" w:rsidP="007D35CD">
            <w:pPr>
              <w:spacing w:before="120" w:after="120" w:line="0" w:lineRule="atLeast"/>
              <w:rPr>
                <w:rFonts w:cs="Calibri"/>
                <w:sz w:val="20"/>
                <w:szCs w:val="20"/>
                <w:highlight w:val="yellow"/>
              </w:rPr>
            </w:pPr>
            <w:r w:rsidRPr="00AE7E06">
              <w:rPr>
                <w:rFonts w:cs="Calibri"/>
                <w:sz w:val="20"/>
                <w:szCs w:val="20"/>
                <w:highlight w:val="yellow"/>
              </w:rPr>
              <w:t>£</w:t>
            </w:r>
          </w:p>
        </w:tc>
        <w:tc>
          <w:tcPr>
            <w:tcW w:w="2194" w:type="dxa"/>
            <w:shd w:val="clear" w:color="auto" w:fill="auto"/>
          </w:tcPr>
          <w:p w14:paraId="0FB7E591" w14:textId="77777777" w:rsidR="00114B92" w:rsidRPr="00AE7E06" w:rsidRDefault="00114B92" w:rsidP="007D35CD">
            <w:pPr>
              <w:spacing w:before="120" w:after="120" w:line="0" w:lineRule="atLeast"/>
              <w:rPr>
                <w:rFonts w:cs="Calibri"/>
                <w:sz w:val="20"/>
                <w:szCs w:val="20"/>
                <w:highlight w:val="yellow"/>
              </w:rPr>
            </w:pPr>
          </w:p>
        </w:tc>
      </w:tr>
      <w:tr w:rsidR="00114B92" w:rsidRPr="00543DDC" w14:paraId="26AD7BDB" w14:textId="77777777" w:rsidTr="007D35CD">
        <w:trPr>
          <w:trHeight w:val="77"/>
        </w:trPr>
        <w:tc>
          <w:tcPr>
            <w:tcW w:w="2660" w:type="dxa"/>
            <w:vMerge/>
            <w:shd w:val="clear" w:color="auto" w:fill="auto"/>
          </w:tcPr>
          <w:p w14:paraId="08E97204" w14:textId="77777777" w:rsidR="00114B92" w:rsidRPr="0033529F" w:rsidRDefault="00114B92" w:rsidP="007D35CD">
            <w:pPr>
              <w:spacing w:before="120" w:after="120" w:line="0" w:lineRule="atLeast"/>
              <w:rPr>
                <w:rFonts w:cs="Calibri"/>
                <w:b/>
                <w:sz w:val="20"/>
                <w:szCs w:val="20"/>
              </w:rPr>
            </w:pPr>
          </w:p>
        </w:tc>
        <w:tc>
          <w:tcPr>
            <w:tcW w:w="2194" w:type="dxa"/>
            <w:shd w:val="clear" w:color="auto" w:fill="auto"/>
          </w:tcPr>
          <w:p w14:paraId="7EC7C1DD" w14:textId="77777777" w:rsidR="00114B92" w:rsidRPr="00AE7E06" w:rsidRDefault="00114B92" w:rsidP="007D35CD">
            <w:pPr>
              <w:spacing w:before="120" w:after="120" w:line="0" w:lineRule="atLeast"/>
              <w:rPr>
                <w:rFonts w:cs="Calibri"/>
                <w:sz w:val="20"/>
                <w:szCs w:val="20"/>
                <w:highlight w:val="yellow"/>
              </w:rPr>
            </w:pPr>
            <w:r w:rsidRPr="00AE7E06">
              <w:rPr>
                <w:rFonts w:cs="Calibri"/>
                <w:sz w:val="20"/>
                <w:szCs w:val="20"/>
                <w:highlight w:val="yellow"/>
              </w:rPr>
              <w:t>Weekend</w:t>
            </w:r>
          </w:p>
        </w:tc>
        <w:tc>
          <w:tcPr>
            <w:tcW w:w="2194" w:type="dxa"/>
            <w:shd w:val="clear" w:color="auto" w:fill="auto"/>
          </w:tcPr>
          <w:p w14:paraId="50654740" w14:textId="77777777" w:rsidR="00114B92" w:rsidRPr="00AE7E06" w:rsidRDefault="00114B92" w:rsidP="007D35CD">
            <w:pPr>
              <w:spacing w:before="120" w:after="120" w:line="0" w:lineRule="atLeast"/>
              <w:rPr>
                <w:rFonts w:cs="Calibri"/>
                <w:sz w:val="20"/>
                <w:szCs w:val="20"/>
                <w:highlight w:val="yellow"/>
              </w:rPr>
            </w:pPr>
            <w:r w:rsidRPr="00AE7E06">
              <w:rPr>
                <w:rFonts w:cs="Calibri"/>
                <w:sz w:val="20"/>
                <w:szCs w:val="20"/>
                <w:highlight w:val="yellow"/>
              </w:rPr>
              <w:t>£</w:t>
            </w:r>
          </w:p>
        </w:tc>
        <w:tc>
          <w:tcPr>
            <w:tcW w:w="2194" w:type="dxa"/>
            <w:shd w:val="clear" w:color="auto" w:fill="auto"/>
          </w:tcPr>
          <w:p w14:paraId="586B47C7" w14:textId="77777777" w:rsidR="00114B92" w:rsidRPr="00AE7E06" w:rsidRDefault="00114B92" w:rsidP="007D35CD">
            <w:pPr>
              <w:spacing w:before="120" w:after="120" w:line="0" w:lineRule="atLeast"/>
              <w:rPr>
                <w:rFonts w:cs="Calibri"/>
                <w:sz w:val="20"/>
                <w:szCs w:val="20"/>
                <w:highlight w:val="yellow"/>
              </w:rPr>
            </w:pPr>
          </w:p>
        </w:tc>
      </w:tr>
      <w:tr w:rsidR="00114B92" w:rsidRPr="00543DDC" w14:paraId="7BB98E74" w14:textId="77777777" w:rsidTr="007D35CD">
        <w:trPr>
          <w:trHeight w:val="77"/>
        </w:trPr>
        <w:tc>
          <w:tcPr>
            <w:tcW w:w="2660" w:type="dxa"/>
            <w:vMerge/>
            <w:shd w:val="clear" w:color="auto" w:fill="auto"/>
          </w:tcPr>
          <w:p w14:paraId="68753CE0" w14:textId="77777777" w:rsidR="00114B92" w:rsidRPr="0033529F" w:rsidRDefault="00114B92" w:rsidP="007D35CD">
            <w:pPr>
              <w:spacing w:before="120" w:after="120" w:line="0" w:lineRule="atLeast"/>
              <w:rPr>
                <w:rFonts w:cs="Calibri"/>
                <w:b/>
                <w:sz w:val="20"/>
                <w:szCs w:val="20"/>
              </w:rPr>
            </w:pPr>
          </w:p>
        </w:tc>
        <w:tc>
          <w:tcPr>
            <w:tcW w:w="2194" w:type="dxa"/>
            <w:shd w:val="clear" w:color="auto" w:fill="auto"/>
          </w:tcPr>
          <w:p w14:paraId="74AD3FAE" w14:textId="77777777" w:rsidR="00114B92" w:rsidRPr="00AE7E06" w:rsidRDefault="00114B92" w:rsidP="007D35CD">
            <w:pPr>
              <w:spacing w:before="120" w:after="120" w:line="0" w:lineRule="atLeast"/>
              <w:rPr>
                <w:rFonts w:cs="Calibri"/>
                <w:sz w:val="20"/>
                <w:szCs w:val="20"/>
                <w:highlight w:val="yellow"/>
              </w:rPr>
            </w:pPr>
            <w:r w:rsidRPr="00AE7E06">
              <w:rPr>
                <w:rFonts w:cs="Calibri"/>
                <w:sz w:val="20"/>
                <w:szCs w:val="20"/>
                <w:highlight w:val="yellow"/>
              </w:rPr>
              <w:t>On call</w:t>
            </w:r>
          </w:p>
        </w:tc>
        <w:tc>
          <w:tcPr>
            <w:tcW w:w="2194" w:type="dxa"/>
            <w:shd w:val="clear" w:color="auto" w:fill="auto"/>
          </w:tcPr>
          <w:p w14:paraId="3570DC0A" w14:textId="77777777" w:rsidR="00114B92" w:rsidRPr="00AE7E06" w:rsidRDefault="00114B92" w:rsidP="007D35CD">
            <w:pPr>
              <w:spacing w:before="120" w:after="120" w:line="0" w:lineRule="atLeast"/>
              <w:rPr>
                <w:rFonts w:cs="Calibri"/>
                <w:sz w:val="20"/>
                <w:szCs w:val="20"/>
                <w:highlight w:val="yellow"/>
              </w:rPr>
            </w:pPr>
            <w:r w:rsidRPr="00AE7E06">
              <w:rPr>
                <w:rFonts w:cs="Calibri"/>
                <w:sz w:val="20"/>
                <w:szCs w:val="20"/>
                <w:highlight w:val="yellow"/>
              </w:rPr>
              <w:t>£</w:t>
            </w:r>
          </w:p>
        </w:tc>
        <w:tc>
          <w:tcPr>
            <w:tcW w:w="2194" w:type="dxa"/>
            <w:shd w:val="clear" w:color="auto" w:fill="auto"/>
          </w:tcPr>
          <w:p w14:paraId="45B63FC7" w14:textId="77777777" w:rsidR="00114B92" w:rsidRPr="00AE7E06" w:rsidRDefault="00114B92" w:rsidP="007D35CD">
            <w:pPr>
              <w:spacing w:before="120" w:after="120" w:line="0" w:lineRule="atLeast"/>
              <w:rPr>
                <w:rFonts w:cs="Calibri"/>
                <w:sz w:val="20"/>
                <w:szCs w:val="20"/>
                <w:highlight w:val="yellow"/>
              </w:rPr>
            </w:pPr>
          </w:p>
        </w:tc>
      </w:tr>
      <w:tr w:rsidR="00114B92" w:rsidRPr="00543DDC" w14:paraId="10126587" w14:textId="77777777" w:rsidTr="007D35CD">
        <w:trPr>
          <w:trHeight w:val="77"/>
        </w:trPr>
        <w:tc>
          <w:tcPr>
            <w:tcW w:w="2660" w:type="dxa"/>
            <w:vMerge/>
            <w:shd w:val="clear" w:color="auto" w:fill="auto"/>
          </w:tcPr>
          <w:p w14:paraId="189AFE31" w14:textId="77777777" w:rsidR="00114B92" w:rsidRPr="0033529F" w:rsidRDefault="00114B92" w:rsidP="007D35CD">
            <w:pPr>
              <w:spacing w:before="120" w:after="120" w:line="0" w:lineRule="atLeast"/>
              <w:rPr>
                <w:rFonts w:cs="Calibri"/>
                <w:b/>
                <w:sz w:val="20"/>
                <w:szCs w:val="20"/>
              </w:rPr>
            </w:pPr>
          </w:p>
        </w:tc>
        <w:tc>
          <w:tcPr>
            <w:tcW w:w="2194" w:type="dxa"/>
            <w:shd w:val="clear" w:color="auto" w:fill="auto"/>
          </w:tcPr>
          <w:p w14:paraId="0D164FA2" w14:textId="77777777" w:rsidR="00114B92" w:rsidRPr="00AE7E06" w:rsidRDefault="00114B92" w:rsidP="007D35CD">
            <w:pPr>
              <w:spacing w:before="120" w:after="120" w:line="0" w:lineRule="atLeast"/>
              <w:rPr>
                <w:rFonts w:cs="Calibri"/>
                <w:sz w:val="20"/>
                <w:szCs w:val="20"/>
                <w:highlight w:val="yellow"/>
              </w:rPr>
            </w:pPr>
            <w:r w:rsidRPr="00AE7E06">
              <w:rPr>
                <w:rFonts w:cs="Calibri"/>
                <w:sz w:val="20"/>
                <w:szCs w:val="20"/>
                <w:highlight w:val="yellow"/>
              </w:rPr>
              <w:t>Home visit</w:t>
            </w:r>
          </w:p>
        </w:tc>
        <w:tc>
          <w:tcPr>
            <w:tcW w:w="2194" w:type="dxa"/>
            <w:shd w:val="clear" w:color="auto" w:fill="auto"/>
          </w:tcPr>
          <w:p w14:paraId="2BF9A550" w14:textId="77777777" w:rsidR="00114B92" w:rsidRPr="00AE7E06" w:rsidRDefault="00114B92" w:rsidP="007D35CD">
            <w:pPr>
              <w:spacing w:before="120" w:after="120" w:line="0" w:lineRule="atLeast"/>
              <w:rPr>
                <w:rFonts w:cs="Calibri"/>
                <w:sz w:val="20"/>
                <w:szCs w:val="20"/>
                <w:highlight w:val="yellow"/>
              </w:rPr>
            </w:pPr>
            <w:r w:rsidRPr="00AE7E06">
              <w:rPr>
                <w:rFonts w:cs="Calibri"/>
                <w:sz w:val="20"/>
                <w:szCs w:val="20"/>
                <w:highlight w:val="yellow"/>
              </w:rPr>
              <w:t>£</w:t>
            </w:r>
          </w:p>
        </w:tc>
        <w:tc>
          <w:tcPr>
            <w:tcW w:w="2194" w:type="dxa"/>
            <w:shd w:val="clear" w:color="auto" w:fill="auto"/>
          </w:tcPr>
          <w:p w14:paraId="2347AF07" w14:textId="77777777" w:rsidR="00114B92" w:rsidRPr="00AE7E06" w:rsidRDefault="00114B92" w:rsidP="007D35CD">
            <w:pPr>
              <w:spacing w:before="120" w:after="120" w:line="0" w:lineRule="atLeast"/>
              <w:rPr>
                <w:rFonts w:cs="Calibri"/>
                <w:sz w:val="20"/>
                <w:szCs w:val="20"/>
                <w:highlight w:val="yellow"/>
              </w:rPr>
            </w:pPr>
          </w:p>
        </w:tc>
      </w:tr>
      <w:tr w:rsidR="00114B92" w:rsidRPr="00543DDC" w14:paraId="405DEA65" w14:textId="77777777" w:rsidTr="007D35CD">
        <w:trPr>
          <w:trHeight w:val="77"/>
        </w:trPr>
        <w:tc>
          <w:tcPr>
            <w:tcW w:w="2660" w:type="dxa"/>
            <w:vMerge/>
            <w:shd w:val="clear" w:color="auto" w:fill="auto"/>
          </w:tcPr>
          <w:p w14:paraId="2CCDB88C" w14:textId="77777777" w:rsidR="00114B92" w:rsidRPr="0033529F" w:rsidRDefault="00114B92" w:rsidP="007D35CD">
            <w:pPr>
              <w:spacing w:before="120" w:after="120" w:line="0" w:lineRule="atLeast"/>
              <w:rPr>
                <w:rFonts w:cs="Calibri"/>
                <w:b/>
                <w:sz w:val="20"/>
                <w:szCs w:val="20"/>
              </w:rPr>
            </w:pPr>
          </w:p>
        </w:tc>
        <w:tc>
          <w:tcPr>
            <w:tcW w:w="2194" w:type="dxa"/>
            <w:shd w:val="clear" w:color="auto" w:fill="auto"/>
          </w:tcPr>
          <w:p w14:paraId="6B2D97CB" w14:textId="77777777" w:rsidR="00114B92" w:rsidRPr="00AE7E06" w:rsidRDefault="00114B92" w:rsidP="007D35CD">
            <w:pPr>
              <w:spacing w:before="120" w:after="120" w:line="0" w:lineRule="atLeast"/>
              <w:rPr>
                <w:rFonts w:cs="Calibri"/>
                <w:sz w:val="20"/>
                <w:szCs w:val="20"/>
                <w:highlight w:val="yellow"/>
              </w:rPr>
            </w:pPr>
            <w:r w:rsidRPr="00AE7E06">
              <w:rPr>
                <w:rFonts w:cs="Calibri"/>
                <w:sz w:val="20"/>
                <w:szCs w:val="20"/>
                <w:highlight w:val="yellow"/>
              </w:rPr>
              <w:t>Mileage</w:t>
            </w:r>
          </w:p>
        </w:tc>
        <w:tc>
          <w:tcPr>
            <w:tcW w:w="2194" w:type="dxa"/>
            <w:shd w:val="clear" w:color="auto" w:fill="auto"/>
          </w:tcPr>
          <w:p w14:paraId="4F2524C8" w14:textId="77777777" w:rsidR="00114B92" w:rsidRPr="00AE7E06" w:rsidRDefault="00114B92" w:rsidP="007D35CD">
            <w:pPr>
              <w:spacing w:before="120" w:after="120" w:line="0" w:lineRule="atLeast"/>
              <w:rPr>
                <w:rFonts w:cs="Calibri"/>
                <w:sz w:val="20"/>
                <w:szCs w:val="20"/>
                <w:highlight w:val="yellow"/>
              </w:rPr>
            </w:pPr>
            <w:r w:rsidRPr="00AE7E06">
              <w:rPr>
                <w:rFonts w:cs="Calibri"/>
                <w:sz w:val="20"/>
                <w:szCs w:val="20"/>
                <w:highlight w:val="yellow"/>
              </w:rPr>
              <w:t>£</w:t>
            </w:r>
          </w:p>
        </w:tc>
        <w:tc>
          <w:tcPr>
            <w:tcW w:w="2194" w:type="dxa"/>
            <w:shd w:val="clear" w:color="auto" w:fill="auto"/>
          </w:tcPr>
          <w:p w14:paraId="5F00E4FF" w14:textId="77777777" w:rsidR="00114B92" w:rsidRPr="00AE7E06" w:rsidRDefault="00114B92" w:rsidP="007D35CD">
            <w:pPr>
              <w:spacing w:before="120" w:after="120" w:line="0" w:lineRule="atLeast"/>
              <w:rPr>
                <w:rFonts w:cs="Calibri"/>
                <w:sz w:val="20"/>
                <w:szCs w:val="20"/>
                <w:highlight w:val="yellow"/>
              </w:rPr>
            </w:pPr>
          </w:p>
        </w:tc>
      </w:tr>
      <w:tr w:rsidR="00114B92" w:rsidRPr="00543DDC" w14:paraId="048CB7B6" w14:textId="77777777" w:rsidTr="007D35CD">
        <w:trPr>
          <w:trHeight w:val="77"/>
        </w:trPr>
        <w:tc>
          <w:tcPr>
            <w:tcW w:w="2660" w:type="dxa"/>
            <w:vMerge/>
            <w:shd w:val="clear" w:color="auto" w:fill="auto"/>
          </w:tcPr>
          <w:p w14:paraId="6DF603C6" w14:textId="77777777" w:rsidR="00114B92" w:rsidRPr="0033529F" w:rsidRDefault="00114B92" w:rsidP="007D35CD">
            <w:pPr>
              <w:spacing w:before="120" w:after="120" w:line="0" w:lineRule="atLeast"/>
              <w:rPr>
                <w:rFonts w:cs="Calibri"/>
                <w:b/>
                <w:sz w:val="20"/>
                <w:szCs w:val="20"/>
              </w:rPr>
            </w:pPr>
          </w:p>
        </w:tc>
        <w:tc>
          <w:tcPr>
            <w:tcW w:w="2194" w:type="dxa"/>
            <w:shd w:val="clear" w:color="auto" w:fill="auto"/>
          </w:tcPr>
          <w:p w14:paraId="11FBB007" w14:textId="77777777" w:rsidR="00114B92" w:rsidRPr="00AE7E06" w:rsidRDefault="00114B92" w:rsidP="007D35CD">
            <w:pPr>
              <w:spacing w:before="120" w:after="120" w:line="0" w:lineRule="atLeast"/>
              <w:rPr>
                <w:rFonts w:cs="Calibri"/>
                <w:sz w:val="20"/>
                <w:szCs w:val="20"/>
                <w:highlight w:val="yellow"/>
              </w:rPr>
            </w:pPr>
            <w:r w:rsidRPr="00AE7E06">
              <w:rPr>
                <w:rFonts w:cs="Calibri"/>
                <w:sz w:val="20"/>
                <w:szCs w:val="20"/>
                <w:highlight w:val="yellow"/>
              </w:rPr>
              <w:t>Extras</w:t>
            </w:r>
          </w:p>
        </w:tc>
        <w:tc>
          <w:tcPr>
            <w:tcW w:w="2194" w:type="dxa"/>
            <w:shd w:val="clear" w:color="auto" w:fill="auto"/>
          </w:tcPr>
          <w:p w14:paraId="7F9CC1FF" w14:textId="77777777" w:rsidR="00114B92" w:rsidRPr="00AE7E06" w:rsidRDefault="00114B92" w:rsidP="007D35CD">
            <w:pPr>
              <w:spacing w:before="120" w:after="120" w:line="0" w:lineRule="atLeast"/>
              <w:rPr>
                <w:rFonts w:cs="Calibri"/>
                <w:sz w:val="20"/>
                <w:szCs w:val="20"/>
                <w:highlight w:val="yellow"/>
              </w:rPr>
            </w:pPr>
            <w:r w:rsidRPr="00AE7E06">
              <w:rPr>
                <w:rFonts w:cs="Calibri"/>
                <w:sz w:val="20"/>
                <w:szCs w:val="20"/>
                <w:highlight w:val="yellow"/>
              </w:rPr>
              <w:t>£</w:t>
            </w:r>
          </w:p>
        </w:tc>
        <w:tc>
          <w:tcPr>
            <w:tcW w:w="2194" w:type="dxa"/>
            <w:shd w:val="clear" w:color="auto" w:fill="auto"/>
          </w:tcPr>
          <w:p w14:paraId="3BCB6273" w14:textId="77777777" w:rsidR="00114B92" w:rsidRPr="00AE7E06" w:rsidRDefault="00114B92" w:rsidP="007D35CD">
            <w:pPr>
              <w:spacing w:before="120" w:after="120" w:line="0" w:lineRule="atLeast"/>
              <w:rPr>
                <w:rFonts w:cs="Calibri"/>
                <w:sz w:val="20"/>
                <w:szCs w:val="20"/>
                <w:highlight w:val="yellow"/>
              </w:rPr>
            </w:pPr>
          </w:p>
        </w:tc>
      </w:tr>
      <w:tr w:rsidR="00114B92" w:rsidRPr="00543DDC" w14:paraId="618BEF95" w14:textId="77777777" w:rsidTr="007D35CD">
        <w:tc>
          <w:tcPr>
            <w:tcW w:w="2660" w:type="dxa"/>
            <w:shd w:val="clear" w:color="auto" w:fill="auto"/>
          </w:tcPr>
          <w:p w14:paraId="2570841B" w14:textId="77777777" w:rsidR="00114B92" w:rsidRPr="0033529F" w:rsidRDefault="00114B92" w:rsidP="007D35CD">
            <w:pPr>
              <w:spacing w:before="120" w:after="120" w:line="0" w:lineRule="atLeast"/>
              <w:rPr>
                <w:rFonts w:cs="Calibri"/>
                <w:b/>
                <w:sz w:val="20"/>
                <w:szCs w:val="20"/>
              </w:rPr>
            </w:pPr>
            <w:r w:rsidRPr="0033529F">
              <w:rPr>
                <w:rFonts w:cs="Calibri"/>
                <w:b/>
                <w:sz w:val="20"/>
                <w:szCs w:val="20"/>
              </w:rPr>
              <w:t>Payment method:</w:t>
            </w:r>
          </w:p>
        </w:tc>
        <w:tc>
          <w:tcPr>
            <w:tcW w:w="6582" w:type="dxa"/>
            <w:gridSpan w:val="3"/>
            <w:shd w:val="clear" w:color="auto" w:fill="auto"/>
          </w:tcPr>
          <w:p w14:paraId="6888C21E" w14:textId="77777777" w:rsidR="00114B92" w:rsidRPr="00AE7E06" w:rsidRDefault="00114B92" w:rsidP="007D35CD">
            <w:pPr>
              <w:spacing w:before="120" w:after="120" w:line="0" w:lineRule="atLeast"/>
              <w:rPr>
                <w:rFonts w:cs="Calibri"/>
                <w:sz w:val="20"/>
                <w:szCs w:val="20"/>
                <w:highlight w:val="yellow"/>
              </w:rPr>
            </w:pPr>
            <w:r w:rsidRPr="00AE7E06">
              <w:rPr>
                <w:rFonts w:cs="Calibri"/>
                <w:sz w:val="20"/>
                <w:szCs w:val="20"/>
                <w:highlight w:val="yellow"/>
              </w:rPr>
              <w:t>[</w:t>
            </w:r>
            <w:r w:rsidRPr="00AE7E06">
              <w:rPr>
                <w:rFonts w:cs="Calibri"/>
                <w:i/>
                <w:sz w:val="20"/>
                <w:szCs w:val="20"/>
                <w:highlight w:val="yellow"/>
              </w:rPr>
              <w:t>Insert bank account details</w:t>
            </w:r>
            <w:r w:rsidRPr="00AE7E06">
              <w:rPr>
                <w:rFonts w:cs="Calibri"/>
                <w:sz w:val="20"/>
                <w:szCs w:val="20"/>
                <w:highlight w:val="yellow"/>
              </w:rPr>
              <w:t>]</w:t>
            </w:r>
          </w:p>
        </w:tc>
      </w:tr>
      <w:tr w:rsidR="00114B92" w:rsidRPr="00543DDC" w14:paraId="7E179F5A" w14:textId="77777777" w:rsidTr="007D35CD">
        <w:tc>
          <w:tcPr>
            <w:tcW w:w="2660" w:type="dxa"/>
            <w:shd w:val="clear" w:color="auto" w:fill="auto"/>
          </w:tcPr>
          <w:p w14:paraId="50731C8A" w14:textId="77777777" w:rsidR="00114B92" w:rsidRPr="00543DDC" w:rsidRDefault="00114B92" w:rsidP="007D35CD">
            <w:pPr>
              <w:spacing w:before="120" w:after="120" w:line="0" w:lineRule="atLeast"/>
              <w:rPr>
                <w:rFonts w:cs="Calibri"/>
                <w:b/>
                <w:sz w:val="20"/>
                <w:szCs w:val="20"/>
                <w:highlight w:val="yellow"/>
              </w:rPr>
            </w:pPr>
            <w:r w:rsidRPr="00543DDC">
              <w:rPr>
                <w:rFonts w:cs="Calibri"/>
                <w:b/>
                <w:sz w:val="20"/>
                <w:szCs w:val="20"/>
                <w:highlight w:val="yellow"/>
              </w:rPr>
              <w:t>[Additional Terms:]</w:t>
            </w:r>
          </w:p>
        </w:tc>
        <w:tc>
          <w:tcPr>
            <w:tcW w:w="6582" w:type="dxa"/>
            <w:gridSpan w:val="3"/>
            <w:shd w:val="clear" w:color="auto" w:fill="auto"/>
          </w:tcPr>
          <w:p w14:paraId="6B1ACC2C" w14:textId="77777777" w:rsidR="00114B92" w:rsidRPr="00AE7E06" w:rsidRDefault="00114B92" w:rsidP="007D35CD">
            <w:pPr>
              <w:spacing w:before="120" w:after="120" w:line="0" w:lineRule="atLeast"/>
              <w:rPr>
                <w:rFonts w:cs="Calibri"/>
                <w:sz w:val="20"/>
                <w:szCs w:val="20"/>
                <w:highlight w:val="yellow"/>
              </w:rPr>
            </w:pPr>
            <w:r>
              <w:rPr>
                <w:rFonts w:cs="Calibri"/>
                <w:sz w:val="20"/>
                <w:szCs w:val="20"/>
                <w:highlight w:val="yellow"/>
              </w:rPr>
              <w:t>[</w:t>
            </w:r>
            <w:r>
              <w:rPr>
                <w:rFonts w:cs="Calibri"/>
                <w:i/>
                <w:sz w:val="20"/>
                <w:szCs w:val="20"/>
                <w:highlight w:val="yellow"/>
              </w:rPr>
              <w:t xml:space="preserve">Insert any additional agreed </w:t>
            </w:r>
            <w:r w:rsidRPr="00F73651">
              <w:rPr>
                <w:rFonts w:cs="Calibri"/>
                <w:i/>
                <w:sz w:val="20"/>
                <w:szCs w:val="20"/>
                <w:highlight w:val="yellow"/>
              </w:rPr>
              <w:t>terms that will apply to the Engagement</w:t>
            </w:r>
            <w:r>
              <w:rPr>
                <w:rFonts w:cs="Calibri"/>
                <w:sz w:val="20"/>
                <w:szCs w:val="20"/>
                <w:highlight w:val="yellow"/>
              </w:rPr>
              <w:t>]</w:t>
            </w:r>
          </w:p>
        </w:tc>
      </w:tr>
    </w:tbl>
    <w:p w14:paraId="6B494B22" w14:textId="77777777" w:rsidR="00114B92" w:rsidRPr="00CE7F09" w:rsidRDefault="00114B92" w:rsidP="00114B92">
      <w:pPr>
        <w:spacing w:before="280" w:after="120" w:line="300" w:lineRule="atLeast"/>
        <w:rPr>
          <w:rFonts w:cs="Calibri"/>
          <w:b/>
          <w:sz w:val="20"/>
          <w:szCs w:val="20"/>
        </w:rPr>
      </w:pPr>
      <w:r w:rsidRPr="00CE7F09">
        <w:rPr>
          <w:rFonts w:cs="Calibri"/>
          <w:b/>
          <w:sz w:val="20"/>
          <w:szCs w:val="20"/>
        </w:rPr>
        <w:t>Date</w:t>
      </w:r>
      <w:r>
        <w:rPr>
          <w:rFonts w:cs="Calibri"/>
          <w:b/>
          <w:sz w:val="20"/>
          <w:szCs w:val="20"/>
        </w:rPr>
        <w:t xml:space="preserve"> Work Schedule </w:t>
      </w:r>
      <w:r w:rsidRPr="00CE7F09">
        <w:rPr>
          <w:rFonts w:cs="Calibri"/>
          <w:b/>
          <w:sz w:val="20"/>
          <w:szCs w:val="20"/>
        </w:rPr>
        <w:t>agreed:</w:t>
      </w:r>
      <w:r w:rsidRPr="00004740">
        <w:rPr>
          <w:rFonts w:cs="Calibri"/>
          <w:sz w:val="20"/>
          <w:szCs w:val="20"/>
        </w:rPr>
        <w:t xml:space="preserve"> </w:t>
      </w:r>
      <w:r w:rsidRPr="00004740">
        <w:rPr>
          <w:rFonts w:cs="Calibri"/>
          <w:sz w:val="20"/>
          <w:szCs w:val="20"/>
          <w:highlight w:val="yellow"/>
        </w:rPr>
        <w:t>[</w:t>
      </w:r>
      <w:r w:rsidRPr="00004740">
        <w:rPr>
          <w:rFonts w:cs="Calibri"/>
          <w:i/>
          <w:sz w:val="20"/>
          <w:szCs w:val="20"/>
          <w:highlight w:val="yellow"/>
        </w:rPr>
        <w:t>date</w:t>
      </w:r>
      <w:r w:rsidRPr="00004740">
        <w:rPr>
          <w:rFonts w:cs="Calibri"/>
          <w:sz w:val="20"/>
          <w:szCs w:val="20"/>
          <w:highlight w:val="yellow"/>
        </w:rPr>
        <w:t>]</w:t>
      </w:r>
    </w:p>
    <w:tbl>
      <w:tblPr>
        <w:tblW w:w="0" w:type="auto"/>
        <w:tblLook w:val="04A0" w:firstRow="1" w:lastRow="0" w:firstColumn="1" w:lastColumn="0" w:noHBand="0" w:noVBand="1"/>
      </w:tblPr>
      <w:tblGrid>
        <w:gridCol w:w="4504"/>
        <w:gridCol w:w="4522"/>
      </w:tblGrid>
      <w:tr w:rsidR="00114B92" w:rsidRPr="009D4100" w14:paraId="24E2814F" w14:textId="77777777" w:rsidTr="0091149E">
        <w:tc>
          <w:tcPr>
            <w:tcW w:w="4644" w:type="dxa"/>
            <w:shd w:val="clear" w:color="auto" w:fill="auto"/>
          </w:tcPr>
          <w:p w14:paraId="75D458E6" w14:textId="77777777" w:rsidR="00114B92" w:rsidRPr="00154797" w:rsidRDefault="00114B92" w:rsidP="007D35CD">
            <w:pPr>
              <w:spacing w:before="120" w:after="120" w:line="0" w:lineRule="atLeast"/>
              <w:rPr>
                <w:rFonts w:cs="Calibri"/>
                <w:sz w:val="20"/>
                <w:szCs w:val="20"/>
                <w:highlight w:val="yellow"/>
              </w:rPr>
            </w:pPr>
            <w:r w:rsidRPr="00DC6935">
              <w:rPr>
                <w:rFonts w:cs="Calibri"/>
                <w:b/>
                <w:sz w:val="20"/>
                <w:szCs w:val="20"/>
              </w:rPr>
              <w:t>Signed by</w:t>
            </w:r>
            <w:r w:rsidRPr="00C2792F">
              <w:rPr>
                <w:rFonts w:cs="Calibri"/>
                <w:sz w:val="20"/>
                <w:szCs w:val="20"/>
              </w:rPr>
              <w:t xml:space="preserve"> </w:t>
            </w:r>
            <w:r w:rsidRPr="009D4100">
              <w:rPr>
                <w:rFonts w:cs="Calibri"/>
                <w:sz w:val="20"/>
                <w:szCs w:val="20"/>
                <w:highlight w:val="yellow"/>
              </w:rPr>
              <w:t>[</w:t>
            </w:r>
            <w:r w:rsidRPr="009D4100">
              <w:rPr>
                <w:rFonts w:cs="Calibri"/>
                <w:b/>
                <w:i/>
                <w:sz w:val="20"/>
                <w:szCs w:val="20"/>
                <w:highlight w:val="yellow"/>
              </w:rPr>
              <w:t>DELETE AS APPLICABLE:</w:t>
            </w:r>
          </w:p>
          <w:p w14:paraId="6E637201" w14:textId="77777777" w:rsidR="00114B92" w:rsidRPr="009D4100" w:rsidRDefault="00114B92" w:rsidP="007D35CD">
            <w:pPr>
              <w:spacing w:before="120" w:after="120" w:line="0" w:lineRule="atLeast"/>
              <w:rPr>
                <w:rFonts w:cs="Calibri"/>
                <w:sz w:val="20"/>
                <w:szCs w:val="20"/>
                <w:highlight w:val="yellow"/>
              </w:rPr>
            </w:pPr>
            <w:r w:rsidRPr="009D4100">
              <w:rPr>
                <w:rFonts w:cs="Calibri"/>
                <w:b/>
                <w:i/>
                <w:sz w:val="20"/>
                <w:szCs w:val="20"/>
                <w:highlight w:val="yellow"/>
              </w:rPr>
              <w:t>SOLE TRADER:</w:t>
            </w:r>
            <w:r w:rsidRPr="009D4100">
              <w:rPr>
                <w:rFonts w:cs="Calibri"/>
                <w:sz w:val="20"/>
                <w:szCs w:val="20"/>
                <w:highlight w:val="yellow"/>
              </w:rPr>
              <w:t xml:space="preserve"> </w:t>
            </w:r>
            <w:r w:rsidRPr="009D4100">
              <w:rPr>
                <w:rFonts w:cs="Calibri"/>
                <w:i/>
                <w:sz w:val="20"/>
                <w:szCs w:val="20"/>
                <w:highlight w:val="yellow"/>
              </w:rPr>
              <w:t>[Name of practice owner]</w:t>
            </w:r>
          </w:p>
          <w:p w14:paraId="78197357" w14:textId="77777777" w:rsidR="00114B92" w:rsidRPr="009D4100" w:rsidRDefault="00114B92" w:rsidP="007D35CD">
            <w:pPr>
              <w:spacing w:before="120" w:after="120" w:line="0" w:lineRule="atLeast"/>
              <w:rPr>
                <w:rFonts w:cs="Calibri"/>
                <w:b/>
                <w:i/>
                <w:sz w:val="20"/>
                <w:szCs w:val="20"/>
                <w:highlight w:val="yellow"/>
              </w:rPr>
            </w:pPr>
            <w:r w:rsidRPr="009D4100">
              <w:rPr>
                <w:rFonts w:cs="Calibri"/>
                <w:b/>
                <w:i/>
                <w:sz w:val="20"/>
                <w:szCs w:val="20"/>
                <w:highlight w:val="yellow"/>
              </w:rPr>
              <w:t>OR</w:t>
            </w:r>
          </w:p>
          <w:p w14:paraId="036ACEDD" w14:textId="77777777" w:rsidR="00114B92" w:rsidRPr="009D4100" w:rsidRDefault="00114B92" w:rsidP="007D35CD">
            <w:pPr>
              <w:spacing w:before="120" w:after="120" w:line="0" w:lineRule="atLeast"/>
              <w:rPr>
                <w:rFonts w:cs="Calibri"/>
                <w:sz w:val="20"/>
                <w:szCs w:val="20"/>
              </w:rPr>
            </w:pPr>
            <w:r w:rsidRPr="009D4100">
              <w:rPr>
                <w:rFonts w:cs="Calibri"/>
                <w:b/>
                <w:i/>
                <w:sz w:val="20"/>
                <w:szCs w:val="20"/>
                <w:highlight w:val="yellow"/>
              </w:rPr>
              <w:t>PARTNERSHIP:</w:t>
            </w:r>
            <w:r w:rsidRPr="009D4100">
              <w:rPr>
                <w:rFonts w:cs="Calibri"/>
                <w:sz w:val="20"/>
                <w:szCs w:val="20"/>
                <w:highlight w:val="yellow"/>
              </w:rPr>
              <w:t xml:space="preserve"> </w:t>
            </w:r>
            <w:r w:rsidRPr="009D4100">
              <w:rPr>
                <w:rFonts w:cs="Calibri"/>
                <w:i/>
                <w:sz w:val="20"/>
                <w:szCs w:val="20"/>
                <w:highlight w:val="yellow"/>
              </w:rPr>
              <w:t>[Name of first partner]</w:t>
            </w:r>
            <w:r w:rsidRPr="009D4100">
              <w:rPr>
                <w:rFonts w:cs="Calibri"/>
                <w:sz w:val="20"/>
                <w:szCs w:val="20"/>
                <w:highlight w:val="yellow"/>
              </w:rPr>
              <w:t xml:space="preserve"> and </w:t>
            </w:r>
            <w:r w:rsidRPr="009D4100">
              <w:rPr>
                <w:rFonts w:cs="Calibri"/>
                <w:i/>
                <w:sz w:val="20"/>
                <w:szCs w:val="20"/>
                <w:highlight w:val="yellow"/>
              </w:rPr>
              <w:t>[Name of second partner]</w:t>
            </w:r>
            <w:r w:rsidRPr="009D4100">
              <w:rPr>
                <w:rFonts w:cs="Calibri"/>
                <w:sz w:val="20"/>
                <w:szCs w:val="20"/>
                <w:highlight w:val="yellow"/>
              </w:rPr>
              <w:t xml:space="preserve"> for and on behalf of the partners of [</w:t>
            </w:r>
            <w:r>
              <w:rPr>
                <w:rFonts w:cs="Calibri"/>
                <w:i/>
                <w:sz w:val="20"/>
                <w:szCs w:val="20"/>
                <w:highlight w:val="yellow"/>
              </w:rPr>
              <w:t>Practice n</w:t>
            </w:r>
            <w:r w:rsidRPr="009D4100">
              <w:rPr>
                <w:rFonts w:cs="Calibri"/>
                <w:i/>
                <w:sz w:val="20"/>
                <w:szCs w:val="20"/>
                <w:highlight w:val="yellow"/>
              </w:rPr>
              <w:t>ame</w:t>
            </w:r>
            <w:r w:rsidRPr="009D4100">
              <w:rPr>
                <w:rFonts w:cs="Calibri"/>
                <w:sz w:val="20"/>
                <w:szCs w:val="20"/>
                <w:highlight w:val="yellow"/>
              </w:rPr>
              <w:t>]]</w:t>
            </w:r>
          </w:p>
        </w:tc>
        <w:tc>
          <w:tcPr>
            <w:tcW w:w="4536" w:type="dxa"/>
            <w:shd w:val="clear" w:color="auto" w:fill="auto"/>
          </w:tcPr>
          <w:p w14:paraId="338EAA4F" w14:textId="77777777" w:rsidR="00114B92" w:rsidRDefault="00114B92" w:rsidP="007D35CD">
            <w:pPr>
              <w:spacing w:before="120" w:after="120" w:line="0" w:lineRule="atLeast"/>
              <w:rPr>
                <w:rFonts w:cs="Calibri"/>
                <w:sz w:val="20"/>
                <w:szCs w:val="20"/>
              </w:rPr>
            </w:pPr>
            <w:r w:rsidRPr="009D4100">
              <w:rPr>
                <w:rFonts w:cs="Calibri"/>
                <w:sz w:val="20"/>
                <w:szCs w:val="20"/>
              </w:rPr>
              <w:t>…………………………………………………………………………</w:t>
            </w:r>
          </w:p>
          <w:p w14:paraId="0328711E" w14:textId="77777777" w:rsidR="00114B92" w:rsidRPr="00691C2F" w:rsidRDefault="00114B92" w:rsidP="007D35CD">
            <w:pPr>
              <w:spacing w:before="120" w:after="120" w:line="0" w:lineRule="atLeast"/>
              <w:rPr>
                <w:rFonts w:cs="Calibri"/>
                <w:sz w:val="20"/>
                <w:szCs w:val="20"/>
              </w:rPr>
            </w:pPr>
          </w:p>
          <w:p w14:paraId="41884C43" w14:textId="77777777" w:rsidR="00114B92" w:rsidRPr="009D4100" w:rsidRDefault="00114B92" w:rsidP="007D35CD">
            <w:pPr>
              <w:spacing w:before="120" w:after="120" w:line="0" w:lineRule="atLeast"/>
              <w:rPr>
                <w:rFonts w:cs="Calibri"/>
                <w:sz w:val="20"/>
                <w:szCs w:val="20"/>
              </w:rPr>
            </w:pPr>
            <w:r w:rsidRPr="00691C2F">
              <w:rPr>
                <w:rFonts w:cs="Calibri"/>
                <w:sz w:val="20"/>
                <w:szCs w:val="20"/>
                <w:highlight w:val="yellow"/>
              </w:rPr>
              <w:t>[…………………………………………………………………………]</w:t>
            </w:r>
          </w:p>
        </w:tc>
      </w:tr>
      <w:tr w:rsidR="00114B92" w:rsidRPr="009D4100" w14:paraId="40915BF9" w14:textId="77777777" w:rsidTr="0091149E">
        <w:tc>
          <w:tcPr>
            <w:tcW w:w="4644" w:type="dxa"/>
            <w:shd w:val="clear" w:color="auto" w:fill="auto"/>
          </w:tcPr>
          <w:p w14:paraId="20876B73" w14:textId="77777777" w:rsidR="00114B92" w:rsidRPr="009D4100" w:rsidRDefault="00114B92" w:rsidP="007D35CD">
            <w:pPr>
              <w:spacing w:before="120" w:after="120" w:line="0" w:lineRule="atLeast"/>
              <w:rPr>
                <w:rFonts w:cs="Calibri"/>
                <w:sz w:val="20"/>
                <w:szCs w:val="20"/>
              </w:rPr>
            </w:pPr>
            <w:r w:rsidRPr="00DC6935">
              <w:rPr>
                <w:rFonts w:cs="Calibri"/>
                <w:b/>
                <w:sz w:val="20"/>
                <w:szCs w:val="20"/>
              </w:rPr>
              <w:t>Signed by</w:t>
            </w:r>
            <w:r w:rsidRPr="009D4100">
              <w:rPr>
                <w:rFonts w:cs="Calibri"/>
                <w:sz w:val="20"/>
                <w:szCs w:val="20"/>
              </w:rPr>
              <w:t xml:space="preserve"> </w:t>
            </w:r>
            <w:r w:rsidRPr="009D4100">
              <w:rPr>
                <w:rFonts w:cs="Calibri"/>
                <w:sz w:val="20"/>
                <w:szCs w:val="20"/>
                <w:highlight w:val="yellow"/>
              </w:rPr>
              <w:t>[</w:t>
            </w:r>
            <w:r w:rsidRPr="009D4100">
              <w:rPr>
                <w:rFonts w:cs="Calibri"/>
                <w:i/>
                <w:sz w:val="20"/>
                <w:szCs w:val="20"/>
                <w:highlight w:val="yellow"/>
              </w:rPr>
              <w:t>Name of locum</w:t>
            </w:r>
            <w:r w:rsidRPr="009D4100">
              <w:rPr>
                <w:rFonts w:cs="Calibri"/>
                <w:sz w:val="20"/>
                <w:szCs w:val="20"/>
                <w:highlight w:val="yellow"/>
              </w:rPr>
              <w:t>]</w:t>
            </w:r>
          </w:p>
        </w:tc>
        <w:tc>
          <w:tcPr>
            <w:tcW w:w="4536" w:type="dxa"/>
            <w:shd w:val="clear" w:color="auto" w:fill="auto"/>
          </w:tcPr>
          <w:p w14:paraId="0631D3A7" w14:textId="77777777" w:rsidR="00114B92" w:rsidRPr="009D4100" w:rsidRDefault="00114B92" w:rsidP="007D35CD">
            <w:pPr>
              <w:spacing w:before="120" w:after="120" w:line="0" w:lineRule="atLeast"/>
              <w:rPr>
                <w:rFonts w:cs="Calibri"/>
                <w:sz w:val="20"/>
                <w:szCs w:val="20"/>
              </w:rPr>
            </w:pPr>
            <w:r w:rsidRPr="009D4100">
              <w:rPr>
                <w:rFonts w:cs="Calibri"/>
                <w:sz w:val="20"/>
                <w:szCs w:val="20"/>
              </w:rPr>
              <w:t>…………………………………………………………………………</w:t>
            </w:r>
          </w:p>
        </w:tc>
      </w:tr>
    </w:tbl>
    <w:p w14:paraId="2382430A" w14:textId="77777777" w:rsidR="00357C1E" w:rsidRPr="003A044E" w:rsidRDefault="00114B92" w:rsidP="000E634A">
      <w:pPr>
        <w:spacing w:before="280" w:after="240" w:line="300" w:lineRule="atLeast"/>
        <w:jc w:val="center"/>
        <w:rPr>
          <w:rFonts w:cs="Calibri"/>
          <w:b/>
          <w:sz w:val="28"/>
          <w:szCs w:val="28"/>
        </w:rPr>
      </w:pPr>
      <w:r>
        <w:rPr>
          <w:rFonts w:cs="Calibri"/>
          <w:b/>
          <w:sz w:val="28"/>
          <w:szCs w:val="28"/>
        </w:rPr>
        <w:lastRenderedPageBreak/>
        <w:t>BMA Model Terms of Engagement for a L</w:t>
      </w:r>
      <w:r w:rsidRPr="00BD4FC6">
        <w:rPr>
          <w:rFonts w:cs="Calibri"/>
          <w:b/>
          <w:sz w:val="28"/>
          <w:szCs w:val="28"/>
        </w:rPr>
        <w:t>ocum GP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368"/>
        <w:gridCol w:w="992"/>
        <w:gridCol w:w="3664"/>
      </w:tblGrid>
      <w:tr w:rsidR="007A32B3" w:rsidRPr="009D4100" w14:paraId="6094CA33" w14:textId="77777777" w:rsidTr="0085111F">
        <w:tc>
          <w:tcPr>
            <w:tcW w:w="993" w:type="dxa"/>
            <w:tcBorders>
              <w:top w:val="nil"/>
              <w:left w:val="nil"/>
              <w:bottom w:val="nil"/>
            </w:tcBorders>
            <w:shd w:val="clear" w:color="auto" w:fill="auto"/>
          </w:tcPr>
          <w:p w14:paraId="57529978" w14:textId="77777777" w:rsidR="007A32B3" w:rsidRPr="009D4100" w:rsidRDefault="006D2D83" w:rsidP="00965C1B">
            <w:pPr>
              <w:spacing w:before="120" w:after="120" w:line="0" w:lineRule="atLeast"/>
              <w:rPr>
                <w:rFonts w:cs="Calibri"/>
                <w:b/>
                <w:sz w:val="20"/>
                <w:szCs w:val="20"/>
              </w:rPr>
            </w:pPr>
            <w:r w:rsidRPr="009D4100">
              <w:rPr>
                <w:rFonts w:cs="Calibri"/>
                <w:b/>
                <w:sz w:val="20"/>
                <w:szCs w:val="20"/>
              </w:rPr>
              <w:t>Practice Name &amp; Address:</w:t>
            </w:r>
          </w:p>
        </w:tc>
        <w:tc>
          <w:tcPr>
            <w:tcW w:w="3368" w:type="dxa"/>
            <w:shd w:val="clear" w:color="auto" w:fill="auto"/>
          </w:tcPr>
          <w:p w14:paraId="16D66B56" w14:textId="77777777" w:rsidR="007A32B3" w:rsidRPr="009D4100" w:rsidRDefault="007610DD" w:rsidP="00965C1B">
            <w:pPr>
              <w:spacing w:before="120" w:after="120" w:line="0" w:lineRule="atLeast"/>
              <w:rPr>
                <w:rFonts w:cs="Calibri"/>
                <w:sz w:val="20"/>
                <w:szCs w:val="20"/>
              </w:rPr>
            </w:pPr>
            <w:r w:rsidRPr="007610DD">
              <w:rPr>
                <w:rFonts w:cs="Calibri"/>
                <w:sz w:val="20"/>
                <w:szCs w:val="20"/>
                <w:highlight w:val="yellow"/>
              </w:rPr>
              <w:t>[</w:t>
            </w:r>
            <w:r w:rsidRPr="007610DD">
              <w:rPr>
                <w:rFonts w:cs="Calibri"/>
                <w:i/>
                <w:sz w:val="20"/>
                <w:szCs w:val="20"/>
                <w:highlight w:val="yellow"/>
              </w:rPr>
              <w:t>To be completed</w:t>
            </w:r>
            <w:r w:rsidRPr="007610DD">
              <w:rPr>
                <w:rFonts w:cs="Calibri"/>
                <w:sz w:val="20"/>
                <w:szCs w:val="20"/>
                <w:highlight w:val="yellow"/>
              </w:rPr>
              <w:t>]</w:t>
            </w:r>
          </w:p>
        </w:tc>
        <w:tc>
          <w:tcPr>
            <w:tcW w:w="992" w:type="dxa"/>
            <w:tcBorders>
              <w:top w:val="nil"/>
              <w:bottom w:val="nil"/>
            </w:tcBorders>
            <w:shd w:val="clear" w:color="auto" w:fill="auto"/>
          </w:tcPr>
          <w:p w14:paraId="3AE07472" w14:textId="77777777" w:rsidR="007A32B3" w:rsidRPr="009D4100" w:rsidRDefault="006D2D83" w:rsidP="00965C1B">
            <w:pPr>
              <w:spacing w:before="120" w:after="120" w:line="0" w:lineRule="atLeast"/>
              <w:rPr>
                <w:rFonts w:cs="Calibri"/>
                <w:b/>
                <w:sz w:val="20"/>
                <w:szCs w:val="20"/>
              </w:rPr>
            </w:pPr>
            <w:r w:rsidRPr="009D4100">
              <w:rPr>
                <w:rFonts w:cs="Calibri"/>
                <w:b/>
                <w:sz w:val="20"/>
                <w:szCs w:val="20"/>
              </w:rPr>
              <w:t>Locum Name &amp; Address:</w:t>
            </w:r>
          </w:p>
        </w:tc>
        <w:tc>
          <w:tcPr>
            <w:tcW w:w="3664" w:type="dxa"/>
            <w:shd w:val="clear" w:color="auto" w:fill="auto"/>
          </w:tcPr>
          <w:p w14:paraId="4FE007B7" w14:textId="77777777" w:rsidR="007A32B3" w:rsidRPr="009D4100" w:rsidRDefault="007610DD" w:rsidP="00965C1B">
            <w:pPr>
              <w:spacing w:before="120" w:after="120" w:line="0" w:lineRule="atLeast"/>
              <w:rPr>
                <w:rFonts w:cs="Calibri"/>
                <w:sz w:val="20"/>
                <w:szCs w:val="20"/>
                <w:highlight w:val="yellow"/>
              </w:rPr>
            </w:pPr>
            <w:r w:rsidRPr="007610DD">
              <w:rPr>
                <w:rFonts w:cs="Calibri"/>
                <w:sz w:val="20"/>
                <w:szCs w:val="20"/>
                <w:highlight w:val="yellow"/>
              </w:rPr>
              <w:t>[</w:t>
            </w:r>
            <w:r w:rsidRPr="007610DD">
              <w:rPr>
                <w:rFonts w:cs="Calibri"/>
                <w:i/>
                <w:sz w:val="20"/>
                <w:szCs w:val="20"/>
                <w:highlight w:val="yellow"/>
              </w:rPr>
              <w:t>To be completed</w:t>
            </w:r>
            <w:r w:rsidRPr="007610DD">
              <w:rPr>
                <w:rFonts w:cs="Calibri"/>
                <w:sz w:val="20"/>
                <w:szCs w:val="20"/>
                <w:highlight w:val="yellow"/>
              </w:rPr>
              <w:t>]</w:t>
            </w:r>
          </w:p>
        </w:tc>
      </w:tr>
    </w:tbl>
    <w:p w14:paraId="471DF4BF" w14:textId="77777777" w:rsidR="0079637E" w:rsidRDefault="0079637E" w:rsidP="008E0AC5">
      <w:pPr>
        <w:spacing w:before="280" w:after="120" w:line="300" w:lineRule="atLeast"/>
        <w:rPr>
          <w:rFonts w:cs="Calibri"/>
          <w:b/>
          <w:sz w:val="20"/>
          <w:szCs w:val="20"/>
        </w:rPr>
      </w:pPr>
      <w:r w:rsidRPr="00294C51">
        <w:rPr>
          <w:rFonts w:cs="Calibri"/>
          <w:b/>
          <w:sz w:val="20"/>
          <w:szCs w:val="20"/>
        </w:rPr>
        <w:t>Terms</w:t>
      </w:r>
      <w:r w:rsidR="00667047">
        <w:rPr>
          <w:rFonts w:cs="Calibri"/>
          <w:b/>
          <w:sz w:val="20"/>
          <w:szCs w:val="20"/>
        </w:rPr>
        <w:t xml:space="preserve"> and C</w:t>
      </w:r>
      <w:r w:rsidR="003E429D" w:rsidRPr="00294C51">
        <w:rPr>
          <w:rFonts w:cs="Calibri"/>
          <w:b/>
          <w:sz w:val="20"/>
          <w:szCs w:val="20"/>
        </w:rPr>
        <w:t>onditions</w:t>
      </w:r>
    </w:p>
    <w:p w14:paraId="634324A4" w14:textId="77777777" w:rsidR="00675271" w:rsidRDefault="00675271" w:rsidP="009967CD">
      <w:pPr>
        <w:pStyle w:val="ColorfulList-Accent1"/>
        <w:numPr>
          <w:ilvl w:val="0"/>
          <w:numId w:val="6"/>
        </w:numPr>
        <w:spacing w:before="280" w:after="120" w:line="300" w:lineRule="atLeast"/>
        <w:ind w:left="357" w:hanging="357"/>
        <w:contextualSpacing w:val="0"/>
        <w:rPr>
          <w:rFonts w:cs="Calibri"/>
          <w:sz w:val="20"/>
          <w:szCs w:val="20"/>
        </w:rPr>
      </w:pPr>
      <w:r>
        <w:rPr>
          <w:rFonts w:cs="Calibri"/>
          <w:sz w:val="20"/>
          <w:szCs w:val="20"/>
        </w:rPr>
        <w:t xml:space="preserve">These Terms </w:t>
      </w:r>
      <w:r w:rsidR="00667047">
        <w:rPr>
          <w:rFonts w:cs="Calibri"/>
          <w:sz w:val="20"/>
          <w:szCs w:val="20"/>
        </w:rPr>
        <w:t>shall govern the engagement</w:t>
      </w:r>
      <w:r w:rsidR="00D42945">
        <w:rPr>
          <w:rFonts w:cs="Calibri"/>
          <w:sz w:val="20"/>
          <w:szCs w:val="20"/>
        </w:rPr>
        <w:t xml:space="preserve"> from time to time</w:t>
      </w:r>
      <w:r w:rsidR="00667047">
        <w:rPr>
          <w:rFonts w:cs="Calibri"/>
          <w:sz w:val="20"/>
          <w:szCs w:val="20"/>
        </w:rPr>
        <w:t xml:space="preserve"> of the Locum by the Practice</w:t>
      </w:r>
      <w:r w:rsidR="00D42945">
        <w:rPr>
          <w:rFonts w:cs="Calibri"/>
          <w:sz w:val="20"/>
          <w:szCs w:val="20"/>
        </w:rPr>
        <w:t xml:space="preserve"> </w:t>
      </w:r>
      <w:r w:rsidR="004A4EA3">
        <w:rPr>
          <w:rFonts w:cs="Calibri"/>
          <w:sz w:val="20"/>
          <w:szCs w:val="20"/>
        </w:rPr>
        <w:t>as described in a</w:t>
      </w:r>
      <w:r w:rsidR="00D42945">
        <w:rPr>
          <w:rFonts w:cs="Calibri"/>
          <w:sz w:val="20"/>
          <w:szCs w:val="20"/>
        </w:rPr>
        <w:t xml:space="preserve"> Work Schedule</w:t>
      </w:r>
      <w:r w:rsidR="004A4EA3">
        <w:rPr>
          <w:rFonts w:cs="Calibri"/>
          <w:sz w:val="20"/>
          <w:szCs w:val="20"/>
        </w:rPr>
        <w:t xml:space="preserve"> agreed between the parties</w:t>
      </w:r>
      <w:r w:rsidR="00D42945">
        <w:rPr>
          <w:rFonts w:cs="Calibri"/>
          <w:sz w:val="20"/>
          <w:szCs w:val="20"/>
        </w:rPr>
        <w:t xml:space="preserve"> in the form appended hereto.</w:t>
      </w:r>
    </w:p>
    <w:p w14:paraId="21E19EF1" w14:textId="77777777" w:rsidR="00667047" w:rsidRDefault="00667047" w:rsidP="009967CD">
      <w:pPr>
        <w:pStyle w:val="ColorfulList-Accent1"/>
        <w:numPr>
          <w:ilvl w:val="0"/>
          <w:numId w:val="6"/>
        </w:numPr>
        <w:spacing w:before="280" w:after="120" w:line="300" w:lineRule="atLeast"/>
        <w:ind w:left="357" w:hanging="357"/>
        <w:contextualSpacing w:val="0"/>
        <w:rPr>
          <w:rFonts w:cs="Calibri"/>
          <w:sz w:val="20"/>
          <w:szCs w:val="20"/>
        </w:rPr>
      </w:pPr>
      <w:r>
        <w:rPr>
          <w:rFonts w:cs="Calibri"/>
          <w:sz w:val="20"/>
          <w:szCs w:val="20"/>
        </w:rPr>
        <w:t xml:space="preserve">Each </w:t>
      </w:r>
      <w:r w:rsidR="00AD7028">
        <w:rPr>
          <w:rFonts w:cs="Calibri"/>
          <w:sz w:val="20"/>
          <w:szCs w:val="20"/>
        </w:rPr>
        <w:t xml:space="preserve">agreed </w:t>
      </w:r>
      <w:r>
        <w:rPr>
          <w:rFonts w:cs="Calibri"/>
          <w:sz w:val="20"/>
          <w:szCs w:val="20"/>
        </w:rPr>
        <w:t>Work Schedule shall constitute a separate</w:t>
      </w:r>
      <w:r w:rsidR="00D42945">
        <w:rPr>
          <w:rFonts w:cs="Calibri"/>
          <w:sz w:val="20"/>
          <w:szCs w:val="20"/>
        </w:rPr>
        <w:t xml:space="preserve"> e</w:t>
      </w:r>
      <w:r>
        <w:rPr>
          <w:rFonts w:cs="Calibri"/>
          <w:sz w:val="20"/>
          <w:szCs w:val="20"/>
        </w:rPr>
        <w:t>ngagemen</w:t>
      </w:r>
      <w:r w:rsidR="00345C77">
        <w:rPr>
          <w:rFonts w:cs="Calibri"/>
          <w:sz w:val="20"/>
          <w:szCs w:val="20"/>
        </w:rPr>
        <w:t xml:space="preserve">t </w:t>
      </w:r>
      <w:r w:rsidR="00223A24">
        <w:rPr>
          <w:rFonts w:cs="Calibri"/>
          <w:sz w:val="20"/>
          <w:szCs w:val="20"/>
        </w:rPr>
        <w:t>(</w:t>
      </w:r>
      <w:r w:rsidR="00223A24" w:rsidRPr="00223A24">
        <w:rPr>
          <w:rFonts w:cs="Calibri"/>
          <w:b/>
          <w:sz w:val="20"/>
          <w:szCs w:val="20"/>
        </w:rPr>
        <w:t>‘Engagement’</w:t>
      </w:r>
      <w:r w:rsidR="00223A24">
        <w:rPr>
          <w:rFonts w:cs="Calibri"/>
          <w:sz w:val="20"/>
          <w:szCs w:val="20"/>
        </w:rPr>
        <w:t xml:space="preserve">) </w:t>
      </w:r>
      <w:r w:rsidR="00345C77">
        <w:rPr>
          <w:rFonts w:cs="Calibri"/>
          <w:sz w:val="20"/>
          <w:szCs w:val="20"/>
        </w:rPr>
        <w:t>and these Terms</w:t>
      </w:r>
      <w:r>
        <w:rPr>
          <w:rFonts w:cs="Calibri"/>
          <w:sz w:val="20"/>
          <w:szCs w:val="20"/>
        </w:rPr>
        <w:t xml:space="preserve"> shall a</w:t>
      </w:r>
      <w:r w:rsidR="00223A24">
        <w:rPr>
          <w:rFonts w:cs="Calibri"/>
          <w:sz w:val="20"/>
          <w:szCs w:val="20"/>
        </w:rPr>
        <w:t>pply in relation to each E</w:t>
      </w:r>
      <w:r>
        <w:rPr>
          <w:rFonts w:cs="Calibri"/>
          <w:sz w:val="20"/>
          <w:szCs w:val="20"/>
        </w:rPr>
        <w:t xml:space="preserve">ngagement only and there shall be no contract between the parties between </w:t>
      </w:r>
      <w:r w:rsidR="00223A24">
        <w:rPr>
          <w:rFonts w:cs="Calibri"/>
          <w:sz w:val="20"/>
          <w:szCs w:val="20"/>
        </w:rPr>
        <w:t>E</w:t>
      </w:r>
      <w:r>
        <w:rPr>
          <w:rFonts w:cs="Calibri"/>
          <w:sz w:val="20"/>
          <w:szCs w:val="20"/>
        </w:rPr>
        <w:t>ngagements.</w:t>
      </w:r>
    </w:p>
    <w:p w14:paraId="679B4496" w14:textId="77777777" w:rsidR="00675271" w:rsidRPr="00675271" w:rsidRDefault="006B04FD" w:rsidP="00675271">
      <w:pPr>
        <w:pStyle w:val="ColorfulList-Accent1"/>
        <w:spacing w:before="280" w:after="120" w:line="300" w:lineRule="atLeast"/>
        <w:ind w:left="357"/>
        <w:contextualSpacing w:val="0"/>
        <w:rPr>
          <w:rFonts w:cs="Calibri"/>
          <w:b/>
          <w:i/>
          <w:sz w:val="20"/>
          <w:szCs w:val="20"/>
        </w:rPr>
      </w:pPr>
      <w:r>
        <w:rPr>
          <w:rFonts w:cs="Calibri"/>
          <w:b/>
          <w:i/>
          <w:sz w:val="20"/>
          <w:szCs w:val="20"/>
        </w:rPr>
        <w:t>Engagement</w:t>
      </w:r>
      <w:r w:rsidR="00C84342">
        <w:rPr>
          <w:rFonts w:cs="Calibri"/>
          <w:b/>
          <w:i/>
          <w:sz w:val="20"/>
          <w:szCs w:val="20"/>
        </w:rPr>
        <w:t>s</w:t>
      </w:r>
    </w:p>
    <w:p w14:paraId="4AA321CE" w14:textId="77777777" w:rsidR="00294C51" w:rsidRPr="0080524E" w:rsidRDefault="00B633F1" w:rsidP="009967CD">
      <w:pPr>
        <w:pStyle w:val="ColorfulList-Accent1"/>
        <w:numPr>
          <w:ilvl w:val="0"/>
          <w:numId w:val="6"/>
        </w:numPr>
        <w:spacing w:before="280" w:after="120" w:line="300" w:lineRule="atLeast"/>
        <w:ind w:left="357" w:hanging="357"/>
        <w:contextualSpacing w:val="0"/>
        <w:rPr>
          <w:rFonts w:cs="Calibri"/>
          <w:sz w:val="20"/>
          <w:szCs w:val="20"/>
        </w:rPr>
      </w:pPr>
      <w:r w:rsidRPr="0080524E">
        <w:rPr>
          <w:rFonts w:cs="Calibri"/>
          <w:sz w:val="20"/>
          <w:szCs w:val="20"/>
        </w:rPr>
        <w:t>The Practice shall engage the Locum as a self-employed, independent contractor</w:t>
      </w:r>
      <w:r w:rsidR="00B9115E" w:rsidRPr="0080524E">
        <w:rPr>
          <w:rFonts w:cs="Calibri"/>
          <w:sz w:val="20"/>
          <w:szCs w:val="20"/>
        </w:rPr>
        <w:t xml:space="preserve"> and not as an employee, worker, agent or partner of the Practice</w:t>
      </w:r>
      <w:r w:rsidR="001950F6" w:rsidRPr="0080524E">
        <w:rPr>
          <w:rFonts w:cs="Calibri"/>
          <w:sz w:val="20"/>
          <w:szCs w:val="20"/>
        </w:rPr>
        <w:t xml:space="preserve"> (and the Locum shall not hold himself out as such)</w:t>
      </w:r>
      <w:r w:rsidRPr="0080524E">
        <w:rPr>
          <w:rFonts w:cs="Calibri"/>
          <w:sz w:val="20"/>
          <w:szCs w:val="20"/>
        </w:rPr>
        <w:t>.</w:t>
      </w:r>
    </w:p>
    <w:p w14:paraId="6F54CA94" w14:textId="77777777" w:rsidR="007B094C" w:rsidRPr="00ED5D31" w:rsidRDefault="00E52A9E" w:rsidP="009967CD">
      <w:pPr>
        <w:pStyle w:val="ColorfulList-Accent1"/>
        <w:numPr>
          <w:ilvl w:val="0"/>
          <w:numId w:val="6"/>
        </w:numPr>
        <w:spacing w:before="280" w:after="120" w:line="300" w:lineRule="atLeast"/>
        <w:contextualSpacing w:val="0"/>
        <w:rPr>
          <w:rFonts w:cs="Calibri"/>
          <w:sz w:val="20"/>
          <w:szCs w:val="20"/>
        </w:rPr>
      </w:pPr>
      <w:r>
        <w:rPr>
          <w:rFonts w:cs="Calibri"/>
          <w:sz w:val="20"/>
          <w:szCs w:val="20"/>
        </w:rPr>
        <w:t>During an Engagement, t</w:t>
      </w:r>
      <w:r w:rsidR="003B2AB0" w:rsidRPr="00ED5D31">
        <w:rPr>
          <w:rFonts w:cs="Calibri"/>
          <w:sz w:val="20"/>
          <w:szCs w:val="20"/>
        </w:rPr>
        <w:t>he</w:t>
      </w:r>
      <w:r w:rsidR="007B094C" w:rsidRPr="00ED5D31">
        <w:rPr>
          <w:rFonts w:cs="Calibri"/>
          <w:sz w:val="20"/>
          <w:szCs w:val="20"/>
        </w:rPr>
        <w:t xml:space="preserve"> Locum shall, </w:t>
      </w:r>
      <w:r w:rsidR="00052351" w:rsidRPr="00ED5D31">
        <w:rPr>
          <w:rFonts w:cs="Calibri"/>
          <w:sz w:val="20"/>
          <w:szCs w:val="20"/>
        </w:rPr>
        <w:t xml:space="preserve">unless prevented by illness or injury, provide the Services </w:t>
      </w:r>
      <w:r w:rsidR="005B7FC2" w:rsidRPr="00ED5D31">
        <w:rPr>
          <w:rFonts w:cs="Calibri"/>
          <w:sz w:val="20"/>
          <w:szCs w:val="20"/>
        </w:rPr>
        <w:t xml:space="preserve">at </w:t>
      </w:r>
      <w:r w:rsidR="003B2AB0" w:rsidRPr="00ED5D31">
        <w:rPr>
          <w:rFonts w:cs="Calibri"/>
          <w:sz w:val="20"/>
          <w:szCs w:val="20"/>
        </w:rPr>
        <w:t xml:space="preserve">the </w:t>
      </w:r>
      <w:r w:rsidR="00FD270D" w:rsidRPr="00ED5D31">
        <w:rPr>
          <w:rFonts w:cs="Calibri"/>
          <w:sz w:val="20"/>
          <w:szCs w:val="20"/>
        </w:rPr>
        <w:t xml:space="preserve">Location </w:t>
      </w:r>
      <w:r w:rsidR="003E5D01" w:rsidRPr="00ED5D31">
        <w:rPr>
          <w:rFonts w:cs="Calibri"/>
          <w:sz w:val="20"/>
          <w:szCs w:val="20"/>
        </w:rPr>
        <w:t>and</w:t>
      </w:r>
      <w:r w:rsidR="00FD270D" w:rsidRPr="00ED5D31">
        <w:rPr>
          <w:rFonts w:cs="Calibri"/>
          <w:sz w:val="20"/>
          <w:szCs w:val="20"/>
        </w:rPr>
        <w:t xml:space="preserve"> </w:t>
      </w:r>
      <w:r w:rsidR="0050394D" w:rsidRPr="00ED5D31">
        <w:rPr>
          <w:rFonts w:cs="Calibri"/>
          <w:sz w:val="20"/>
          <w:szCs w:val="20"/>
        </w:rPr>
        <w:t xml:space="preserve">at the </w:t>
      </w:r>
      <w:r w:rsidR="003B2AB0" w:rsidRPr="00ED5D31">
        <w:rPr>
          <w:rFonts w:cs="Calibri"/>
          <w:sz w:val="20"/>
          <w:szCs w:val="20"/>
        </w:rPr>
        <w:t>Times (</w:t>
      </w:r>
      <w:r w:rsidR="0007564F">
        <w:rPr>
          <w:rFonts w:cs="Calibri"/>
          <w:sz w:val="20"/>
          <w:szCs w:val="20"/>
        </w:rPr>
        <w:t>and</w:t>
      </w:r>
      <w:r w:rsidR="00052351" w:rsidRPr="00ED5D31">
        <w:rPr>
          <w:rFonts w:cs="Calibri"/>
          <w:sz w:val="20"/>
          <w:szCs w:val="20"/>
        </w:rPr>
        <w:t xml:space="preserve"> such </w:t>
      </w:r>
      <w:r w:rsidR="0007564F">
        <w:rPr>
          <w:rFonts w:cs="Calibri"/>
          <w:sz w:val="20"/>
          <w:szCs w:val="20"/>
        </w:rPr>
        <w:t>other</w:t>
      </w:r>
      <w:r w:rsidR="0007564F" w:rsidRPr="00ED5D31">
        <w:rPr>
          <w:rFonts w:cs="Calibri"/>
          <w:sz w:val="20"/>
          <w:szCs w:val="20"/>
        </w:rPr>
        <w:t xml:space="preserve"> </w:t>
      </w:r>
      <w:r w:rsidR="00052351" w:rsidRPr="00ED5D31">
        <w:rPr>
          <w:rFonts w:cs="Calibri"/>
          <w:sz w:val="20"/>
          <w:szCs w:val="20"/>
        </w:rPr>
        <w:t>time</w:t>
      </w:r>
      <w:r w:rsidR="00FE65A9" w:rsidRPr="00ED5D31">
        <w:rPr>
          <w:rFonts w:cs="Calibri"/>
          <w:sz w:val="20"/>
          <w:szCs w:val="20"/>
        </w:rPr>
        <w:t>s</w:t>
      </w:r>
      <w:r w:rsidR="00052351" w:rsidRPr="00ED5D31">
        <w:rPr>
          <w:rFonts w:cs="Calibri"/>
          <w:sz w:val="20"/>
          <w:szCs w:val="20"/>
        </w:rPr>
        <w:t xml:space="preserve"> as may be necessary for the provision of the Services</w:t>
      </w:r>
      <w:r w:rsidR="00A20B67" w:rsidRPr="00ED5D31">
        <w:rPr>
          <w:rFonts w:cs="Calibri"/>
          <w:sz w:val="20"/>
          <w:szCs w:val="20"/>
        </w:rPr>
        <w:t>)</w:t>
      </w:r>
      <w:r w:rsidR="00E90410" w:rsidRPr="00ED5D31">
        <w:rPr>
          <w:rFonts w:cs="Calibri"/>
          <w:sz w:val="20"/>
          <w:szCs w:val="20"/>
        </w:rPr>
        <w:t>,</w:t>
      </w:r>
      <w:r w:rsidR="003E5D01" w:rsidRPr="00ED5D31">
        <w:rPr>
          <w:rFonts w:cs="Calibri"/>
          <w:sz w:val="20"/>
          <w:szCs w:val="20"/>
        </w:rPr>
        <w:t xml:space="preserve"> as described in the relevant Work Schedule</w:t>
      </w:r>
      <w:r w:rsidR="00AD7028">
        <w:rPr>
          <w:rFonts w:cs="Calibri"/>
          <w:sz w:val="20"/>
          <w:szCs w:val="20"/>
        </w:rPr>
        <w:t xml:space="preserve"> (hereinafter referred to as </w:t>
      </w:r>
      <w:r w:rsidR="00AD7028" w:rsidRPr="00AD7028">
        <w:rPr>
          <w:rFonts w:cs="Calibri"/>
          <w:b/>
          <w:sz w:val="20"/>
          <w:szCs w:val="20"/>
        </w:rPr>
        <w:t>‘Services’</w:t>
      </w:r>
      <w:r w:rsidR="00AD7028">
        <w:rPr>
          <w:rFonts w:cs="Calibri"/>
          <w:sz w:val="20"/>
          <w:szCs w:val="20"/>
        </w:rPr>
        <w:t xml:space="preserve">, </w:t>
      </w:r>
      <w:r w:rsidR="00AD7028" w:rsidRPr="00AD7028">
        <w:rPr>
          <w:rFonts w:cs="Calibri"/>
          <w:b/>
          <w:sz w:val="20"/>
          <w:szCs w:val="20"/>
        </w:rPr>
        <w:t>‘Location’</w:t>
      </w:r>
      <w:r w:rsidR="00AD7028">
        <w:rPr>
          <w:rFonts w:cs="Calibri"/>
          <w:sz w:val="20"/>
          <w:szCs w:val="20"/>
        </w:rPr>
        <w:t xml:space="preserve"> and </w:t>
      </w:r>
      <w:r w:rsidR="00AD7028" w:rsidRPr="00AD7028">
        <w:rPr>
          <w:rFonts w:cs="Calibri"/>
          <w:b/>
          <w:sz w:val="20"/>
          <w:szCs w:val="20"/>
        </w:rPr>
        <w:t>‘Times’</w:t>
      </w:r>
      <w:r w:rsidR="00AD7028">
        <w:rPr>
          <w:rFonts w:cs="Calibri"/>
          <w:sz w:val="20"/>
          <w:szCs w:val="20"/>
        </w:rPr>
        <w:t xml:space="preserve"> respectively)</w:t>
      </w:r>
      <w:r w:rsidR="00A20B67" w:rsidRPr="00ED5D31">
        <w:rPr>
          <w:rFonts w:cs="Calibri"/>
          <w:sz w:val="20"/>
          <w:szCs w:val="20"/>
        </w:rPr>
        <w:t>.</w:t>
      </w:r>
    </w:p>
    <w:p w14:paraId="22EC7B71" w14:textId="77777777" w:rsidR="007B094C" w:rsidRPr="008A6A7F" w:rsidRDefault="00A20B67" w:rsidP="009967CD">
      <w:pPr>
        <w:pStyle w:val="ColorfulList-Accent1"/>
        <w:numPr>
          <w:ilvl w:val="0"/>
          <w:numId w:val="6"/>
        </w:numPr>
        <w:spacing w:before="280" w:after="120" w:line="300" w:lineRule="atLeast"/>
        <w:contextualSpacing w:val="0"/>
        <w:rPr>
          <w:rFonts w:cs="Calibri"/>
          <w:sz w:val="20"/>
          <w:szCs w:val="20"/>
        </w:rPr>
      </w:pPr>
      <w:r>
        <w:rPr>
          <w:rFonts w:cs="Calibri"/>
          <w:sz w:val="20"/>
          <w:szCs w:val="20"/>
        </w:rPr>
        <w:t>T</w:t>
      </w:r>
      <w:r w:rsidR="00430532" w:rsidRPr="00A20B67">
        <w:rPr>
          <w:rFonts w:cs="Calibri"/>
          <w:sz w:val="20"/>
          <w:szCs w:val="20"/>
        </w:rPr>
        <w:t>he Practice</w:t>
      </w:r>
      <w:r w:rsidR="00A55A73" w:rsidRPr="00A20B67">
        <w:rPr>
          <w:rFonts w:cs="Calibri"/>
          <w:sz w:val="20"/>
          <w:szCs w:val="20"/>
        </w:rPr>
        <w:t xml:space="preserve"> shall be under</w:t>
      </w:r>
      <w:r w:rsidR="00430532" w:rsidRPr="00A20B67">
        <w:rPr>
          <w:rFonts w:cs="Calibri"/>
          <w:sz w:val="20"/>
          <w:szCs w:val="20"/>
        </w:rPr>
        <w:t xml:space="preserve"> </w:t>
      </w:r>
      <w:r w:rsidR="00A55A73" w:rsidRPr="00A20B67">
        <w:rPr>
          <w:rFonts w:cs="Calibri"/>
          <w:sz w:val="20"/>
          <w:szCs w:val="20"/>
        </w:rPr>
        <w:t xml:space="preserve">no obligation </w:t>
      </w:r>
      <w:r w:rsidR="00430532" w:rsidRPr="00A20B67">
        <w:rPr>
          <w:rFonts w:cs="Calibri"/>
          <w:sz w:val="20"/>
          <w:szCs w:val="20"/>
        </w:rPr>
        <w:t>to offer a</w:t>
      </w:r>
      <w:r w:rsidR="005B7FC2" w:rsidRPr="00A20B67">
        <w:rPr>
          <w:rFonts w:cs="Calibri"/>
          <w:sz w:val="20"/>
          <w:szCs w:val="20"/>
        </w:rPr>
        <w:t>ny</w:t>
      </w:r>
      <w:r w:rsidR="00430532" w:rsidRPr="00A20B67">
        <w:rPr>
          <w:rFonts w:cs="Calibri"/>
          <w:sz w:val="20"/>
          <w:szCs w:val="20"/>
        </w:rPr>
        <w:t xml:space="preserve"> </w:t>
      </w:r>
      <w:r w:rsidR="00E40661">
        <w:rPr>
          <w:rFonts w:cs="Calibri"/>
          <w:sz w:val="20"/>
          <w:szCs w:val="20"/>
        </w:rPr>
        <w:t>Engagement</w:t>
      </w:r>
      <w:r w:rsidR="005B7FC2" w:rsidRPr="00A20B67">
        <w:rPr>
          <w:rFonts w:cs="Calibri"/>
          <w:sz w:val="20"/>
          <w:szCs w:val="20"/>
        </w:rPr>
        <w:t xml:space="preserve"> to the Locum</w:t>
      </w:r>
      <w:r w:rsidR="008A6A7F">
        <w:rPr>
          <w:rFonts w:cs="Calibri"/>
          <w:sz w:val="20"/>
          <w:szCs w:val="20"/>
        </w:rPr>
        <w:t xml:space="preserve"> and t</w:t>
      </w:r>
      <w:r w:rsidR="00430532" w:rsidRPr="008A6A7F">
        <w:rPr>
          <w:rFonts w:cs="Calibri"/>
          <w:sz w:val="20"/>
          <w:szCs w:val="20"/>
        </w:rPr>
        <w:t xml:space="preserve">he Locum </w:t>
      </w:r>
      <w:r w:rsidR="00A55A73" w:rsidRPr="008A6A7F">
        <w:rPr>
          <w:rFonts w:cs="Calibri"/>
          <w:sz w:val="20"/>
          <w:szCs w:val="20"/>
        </w:rPr>
        <w:t>shall be under no obligation to</w:t>
      </w:r>
      <w:r w:rsidR="00430532" w:rsidRPr="008A6A7F">
        <w:rPr>
          <w:rFonts w:cs="Calibri"/>
          <w:sz w:val="20"/>
          <w:szCs w:val="20"/>
        </w:rPr>
        <w:t xml:space="preserve"> </w:t>
      </w:r>
      <w:r w:rsidR="00E40661">
        <w:rPr>
          <w:rFonts w:cs="Calibri"/>
          <w:sz w:val="20"/>
          <w:szCs w:val="20"/>
        </w:rPr>
        <w:t>accept any Engagement</w:t>
      </w:r>
      <w:r w:rsidR="008A6A7F">
        <w:rPr>
          <w:rFonts w:cs="Calibri"/>
          <w:sz w:val="20"/>
          <w:szCs w:val="20"/>
        </w:rPr>
        <w:t xml:space="preserve"> </w:t>
      </w:r>
      <w:proofErr w:type="gramStart"/>
      <w:r w:rsidR="008A6A7F">
        <w:rPr>
          <w:rFonts w:cs="Calibri"/>
          <w:sz w:val="20"/>
          <w:szCs w:val="20"/>
        </w:rPr>
        <w:t>where</w:t>
      </w:r>
      <w:proofErr w:type="gramEnd"/>
      <w:r w:rsidR="008A6A7F">
        <w:rPr>
          <w:rFonts w:cs="Calibri"/>
          <w:sz w:val="20"/>
          <w:szCs w:val="20"/>
        </w:rPr>
        <w:t xml:space="preserve"> offered by the Practice.</w:t>
      </w:r>
    </w:p>
    <w:p w14:paraId="65485246" w14:textId="77777777" w:rsidR="001516FC" w:rsidRPr="0009424B" w:rsidRDefault="002A73D2" w:rsidP="0009424B">
      <w:pPr>
        <w:pStyle w:val="ColorfulList-Accent1"/>
        <w:numPr>
          <w:ilvl w:val="0"/>
          <w:numId w:val="6"/>
        </w:numPr>
        <w:spacing w:before="280" w:after="120" w:line="300" w:lineRule="atLeast"/>
        <w:contextualSpacing w:val="0"/>
        <w:rPr>
          <w:rFonts w:cs="Calibri"/>
          <w:sz w:val="20"/>
          <w:szCs w:val="20"/>
        </w:rPr>
      </w:pPr>
      <w:r>
        <w:rPr>
          <w:rFonts w:cs="Calibri"/>
          <w:sz w:val="20"/>
          <w:szCs w:val="20"/>
        </w:rPr>
        <w:t>The Locum shall notify the Practice as soon as reasonably practicable i</w:t>
      </w:r>
      <w:r w:rsidR="00050BC4" w:rsidRPr="000E6EEC">
        <w:rPr>
          <w:rFonts w:cs="Calibri"/>
          <w:sz w:val="20"/>
          <w:szCs w:val="20"/>
        </w:rPr>
        <w:t xml:space="preserve">f </w:t>
      </w:r>
      <w:r w:rsidR="005F42BD">
        <w:rPr>
          <w:rFonts w:cs="Calibri"/>
          <w:sz w:val="20"/>
          <w:szCs w:val="20"/>
        </w:rPr>
        <w:t>the Locum</w:t>
      </w:r>
      <w:r>
        <w:rPr>
          <w:rFonts w:cs="Calibri"/>
          <w:sz w:val="20"/>
          <w:szCs w:val="20"/>
        </w:rPr>
        <w:t xml:space="preserve"> </w:t>
      </w:r>
      <w:r w:rsidR="00050BC4" w:rsidRPr="000E6EEC">
        <w:rPr>
          <w:rFonts w:cs="Calibri"/>
          <w:sz w:val="20"/>
          <w:szCs w:val="20"/>
        </w:rPr>
        <w:t>is unable to provide the Services due to illness or injury</w:t>
      </w:r>
      <w:r w:rsidR="006A72B7">
        <w:rPr>
          <w:rFonts w:cs="Calibri"/>
          <w:sz w:val="20"/>
          <w:szCs w:val="20"/>
        </w:rPr>
        <w:t xml:space="preserve"> or any other reason</w:t>
      </w:r>
      <w:r w:rsidR="002D0F5E">
        <w:rPr>
          <w:rFonts w:cs="Calibri"/>
          <w:sz w:val="20"/>
          <w:szCs w:val="20"/>
        </w:rPr>
        <w:t>, or if the Locum is unable to attend at the</w:t>
      </w:r>
      <w:r w:rsidR="002D0F5E" w:rsidRPr="0009424B">
        <w:rPr>
          <w:rFonts w:cs="Calibri"/>
          <w:sz w:val="20"/>
          <w:szCs w:val="20"/>
        </w:rPr>
        <w:t xml:space="preserve"> </w:t>
      </w:r>
      <w:r w:rsidR="0009424B" w:rsidRPr="0009424B">
        <w:rPr>
          <w:rFonts w:cs="Calibri"/>
          <w:sz w:val="20"/>
          <w:szCs w:val="20"/>
        </w:rPr>
        <w:t>Times</w:t>
      </w:r>
      <w:r w:rsidR="0009424B">
        <w:rPr>
          <w:rFonts w:cs="Calibri"/>
          <w:sz w:val="20"/>
          <w:szCs w:val="20"/>
        </w:rPr>
        <w:t xml:space="preserve"> agreed in the relevant Work Schedule</w:t>
      </w:r>
      <w:r w:rsidR="00050BC4" w:rsidRPr="0009424B">
        <w:rPr>
          <w:rFonts w:cs="Calibri"/>
          <w:sz w:val="20"/>
          <w:szCs w:val="20"/>
        </w:rPr>
        <w:t>.</w:t>
      </w:r>
    </w:p>
    <w:p w14:paraId="2289386C" w14:textId="77777777" w:rsidR="00DE6479" w:rsidRPr="00D7599D" w:rsidRDefault="00050BC4" w:rsidP="009967CD">
      <w:pPr>
        <w:pStyle w:val="ColorfulList-Accent1"/>
        <w:numPr>
          <w:ilvl w:val="0"/>
          <w:numId w:val="6"/>
        </w:numPr>
        <w:spacing w:before="280" w:after="120" w:line="300" w:lineRule="atLeast"/>
        <w:contextualSpacing w:val="0"/>
        <w:rPr>
          <w:rFonts w:cs="Calibri"/>
          <w:sz w:val="20"/>
          <w:szCs w:val="20"/>
        </w:rPr>
      </w:pPr>
      <w:r w:rsidRPr="00D7599D">
        <w:rPr>
          <w:rFonts w:cs="Calibri"/>
          <w:sz w:val="20"/>
          <w:szCs w:val="20"/>
        </w:rPr>
        <w:t xml:space="preserve">The Locum may appoint a </w:t>
      </w:r>
      <w:r w:rsidR="001516FC" w:rsidRPr="00D7599D">
        <w:rPr>
          <w:rFonts w:cs="Calibri"/>
          <w:sz w:val="20"/>
          <w:szCs w:val="20"/>
        </w:rPr>
        <w:t>suitably qualified and skilled s</w:t>
      </w:r>
      <w:r w:rsidRPr="00D7599D">
        <w:rPr>
          <w:rFonts w:cs="Calibri"/>
          <w:sz w:val="20"/>
          <w:szCs w:val="20"/>
        </w:rPr>
        <w:t xml:space="preserve">ubstitute </w:t>
      </w:r>
      <w:r w:rsidR="001516FC" w:rsidRPr="00D7599D">
        <w:rPr>
          <w:rFonts w:cs="Calibri"/>
          <w:sz w:val="20"/>
          <w:szCs w:val="20"/>
        </w:rPr>
        <w:t>(</w:t>
      </w:r>
      <w:r w:rsidR="001516FC" w:rsidRPr="00D7599D">
        <w:rPr>
          <w:rFonts w:cs="Calibri"/>
          <w:b/>
          <w:sz w:val="20"/>
          <w:szCs w:val="20"/>
        </w:rPr>
        <w:t>‘Substitute’</w:t>
      </w:r>
      <w:r w:rsidR="001516FC" w:rsidRPr="00D7599D">
        <w:rPr>
          <w:rFonts w:cs="Calibri"/>
          <w:sz w:val="20"/>
          <w:szCs w:val="20"/>
        </w:rPr>
        <w:t xml:space="preserve">) </w:t>
      </w:r>
      <w:r w:rsidRPr="00D7599D">
        <w:rPr>
          <w:rFonts w:cs="Calibri"/>
          <w:sz w:val="20"/>
          <w:szCs w:val="20"/>
        </w:rPr>
        <w:t xml:space="preserve">to provide the Services on </w:t>
      </w:r>
      <w:r w:rsidR="00B95A83">
        <w:rPr>
          <w:rFonts w:cs="Calibri"/>
          <w:sz w:val="20"/>
          <w:szCs w:val="20"/>
        </w:rPr>
        <w:t xml:space="preserve">the Locum’s </w:t>
      </w:r>
      <w:r w:rsidRPr="00D7599D">
        <w:rPr>
          <w:rFonts w:cs="Calibri"/>
          <w:sz w:val="20"/>
          <w:szCs w:val="20"/>
        </w:rPr>
        <w:t>behalf, provided that</w:t>
      </w:r>
      <w:r w:rsidR="00C225BD" w:rsidRPr="00D7599D">
        <w:rPr>
          <w:rFonts w:cs="Calibri"/>
          <w:sz w:val="20"/>
          <w:szCs w:val="20"/>
        </w:rPr>
        <w:t xml:space="preserve"> </w:t>
      </w:r>
      <w:r w:rsidR="00684B9F" w:rsidRPr="00D7599D">
        <w:rPr>
          <w:rFonts w:cs="Calibri"/>
          <w:sz w:val="20"/>
          <w:szCs w:val="20"/>
        </w:rPr>
        <w:t>the</w:t>
      </w:r>
      <w:r w:rsidR="008775E7" w:rsidRPr="00D7599D">
        <w:rPr>
          <w:rFonts w:cs="Calibri"/>
          <w:sz w:val="20"/>
          <w:szCs w:val="20"/>
        </w:rPr>
        <w:t xml:space="preserve"> Locum</w:t>
      </w:r>
      <w:r w:rsidR="00684B9F" w:rsidRPr="00D7599D">
        <w:rPr>
          <w:rFonts w:cs="Calibri"/>
          <w:sz w:val="20"/>
          <w:szCs w:val="20"/>
        </w:rPr>
        <w:t xml:space="preserve"> </w:t>
      </w:r>
      <w:r w:rsidR="00E91046" w:rsidRPr="00D7599D">
        <w:rPr>
          <w:rFonts w:cs="Calibri"/>
          <w:sz w:val="20"/>
          <w:szCs w:val="20"/>
        </w:rPr>
        <w:t>shall</w:t>
      </w:r>
      <w:r w:rsidR="00E6750F" w:rsidRPr="00D7599D">
        <w:rPr>
          <w:rFonts w:cs="Calibri"/>
          <w:sz w:val="20"/>
          <w:szCs w:val="20"/>
        </w:rPr>
        <w:t xml:space="preserve"> remain</w:t>
      </w:r>
      <w:r w:rsidR="00E91046" w:rsidRPr="00D7599D">
        <w:rPr>
          <w:rFonts w:cs="Calibri"/>
          <w:sz w:val="20"/>
          <w:szCs w:val="20"/>
        </w:rPr>
        <w:t xml:space="preserve"> responsible for the discharge of</w:t>
      </w:r>
      <w:r w:rsidR="00B95A83">
        <w:rPr>
          <w:rFonts w:cs="Calibri"/>
          <w:sz w:val="20"/>
          <w:szCs w:val="20"/>
        </w:rPr>
        <w:t xml:space="preserve"> the Locum’s</w:t>
      </w:r>
      <w:r w:rsidR="00E91046" w:rsidRPr="00D7599D">
        <w:rPr>
          <w:rFonts w:cs="Calibri"/>
          <w:sz w:val="20"/>
          <w:szCs w:val="20"/>
        </w:rPr>
        <w:t xml:space="preserve"> </w:t>
      </w:r>
      <w:r w:rsidR="00EC4475" w:rsidRPr="00D7599D">
        <w:rPr>
          <w:rFonts w:cs="Calibri"/>
          <w:sz w:val="20"/>
          <w:szCs w:val="20"/>
        </w:rPr>
        <w:t xml:space="preserve">obligations under </w:t>
      </w:r>
      <w:r w:rsidR="00E91046" w:rsidRPr="00D7599D">
        <w:rPr>
          <w:rFonts w:cs="Calibri"/>
          <w:sz w:val="20"/>
          <w:szCs w:val="20"/>
        </w:rPr>
        <w:t xml:space="preserve">these Terms </w:t>
      </w:r>
      <w:r w:rsidR="002A709C" w:rsidRPr="00D7599D">
        <w:rPr>
          <w:rFonts w:cs="Calibri"/>
          <w:sz w:val="20"/>
          <w:szCs w:val="20"/>
        </w:rPr>
        <w:t>during the appointment of the Substitute</w:t>
      </w:r>
      <w:r w:rsidRPr="00D7599D">
        <w:rPr>
          <w:rFonts w:cs="Calibri"/>
          <w:sz w:val="20"/>
          <w:szCs w:val="20"/>
        </w:rPr>
        <w:t>.</w:t>
      </w:r>
    </w:p>
    <w:p w14:paraId="05465DC8" w14:textId="77777777" w:rsidR="002A709C" w:rsidRDefault="00AD7028" w:rsidP="009967CD">
      <w:pPr>
        <w:pStyle w:val="ColorfulList-Accent1"/>
        <w:numPr>
          <w:ilvl w:val="0"/>
          <w:numId w:val="6"/>
        </w:numPr>
        <w:spacing w:before="280" w:after="120" w:line="300" w:lineRule="atLeast"/>
        <w:contextualSpacing w:val="0"/>
        <w:rPr>
          <w:rFonts w:cs="Calibri"/>
          <w:sz w:val="20"/>
          <w:szCs w:val="20"/>
        </w:rPr>
      </w:pPr>
      <w:r>
        <w:rPr>
          <w:rFonts w:cs="Calibri"/>
          <w:sz w:val="20"/>
          <w:szCs w:val="20"/>
        </w:rPr>
        <w:t>The</w:t>
      </w:r>
      <w:r w:rsidRPr="00B36A6E">
        <w:rPr>
          <w:rFonts w:cs="Calibri"/>
          <w:sz w:val="20"/>
          <w:szCs w:val="20"/>
        </w:rPr>
        <w:t xml:space="preserve"> </w:t>
      </w:r>
      <w:r w:rsidR="002A709C" w:rsidRPr="00B36A6E">
        <w:rPr>
          <w:rFonts w:cs="Calibri"/>
          <w:sz w:val="20"/>
          <w:szCs w:val="20"/>
        </w:rPr>
        <w:t xml:space="preserve">Fee </w:t>
      </w:r>
      <w:r>
        <w:rPr>
          <w:rFonts w:cs="Calibri"/>
          <w:sz w:val="20"/>
          <w:szCs w:val="20"/>
        </w:rPr>
        <w:t>agreed in the Work Schedule (</w:t>
      </w:r>
      <w:r w:rsidRPr="00AD7028">
        <w:rPr>
          <w:rFonts w:cs="Calibri"/>
          <w:b/>
          <w:sz w:val="20"/>
          <w:szCs w:val="20"/>
        </w:rPr>
        <w:t>‘Fee’</w:t>
      </w:r>
      <w:r>
        <w:rPr>
          <w:rFonts w:cs="Calibri"/>
          <w:sz w:val="20"/>
          <w:szCs w:val="20"/>
        </w:rPr>
        <w:t xml:space="preserve">) </w:t>
      </w:r>
      <w:r w:rsidR="002A709C" w:rsidRPr="00B36A6E">
        <w:rPr>
          <w:rFonts w:cs="Calibri"/>
          <w:sz w:val="20"/>
          <w:szCs w:val="20"/>
        </w:rPr>
        <w:t xml:space="preserve">shall </w:t>
      </w:r>
      <w:r>
        <w:rPr>
          <w:rFonts w:cs="Calibri"/>
          <w:sz w:val="20"/>
          <w:szCs w:val="20"/>
        </w:rPr>
        <w:t xml:space="preserve">not </w:t>
      </w:r>
      <w:r w:rsidR="002A709C" w:rsidRPr="00B36A6E">
        <w:rPr>
          <w:rFonts w:cs="Calibri"/>
          <w:sz w:val="20"/>
          <w:szCs w:val="20"/>
        </w:rPr>
        <w:t xml:space="preserve">be payable </w:t>
      </w:r>
      <w:r w:rsidR="00A75DD9" w:rsidRPr="00B36A6E">
        <w:rPr>
          <w:rFonts w:cs="Calibri"/>
          <w:sz w:val="20"/>
          <w:szCs w:val="20"/>
        </w:rPr>
        <w:t xml:space="preserve">to the </w:t>
      </w:r>
      <w:r w:rsidR="00A75DD9" w:rsidRPr="00F44567">
        <w:rPr>
          <w:rFonts w:cs="Calibri"/>
          <w:sz w:val="20"/>
          <w:szCs w:val="20"/>
        </w:rPr>
        <w:t>Locum</w:t>
      </w:r>
      <w:r w:rsidR="00144E87">
        <w:rPr>
          <w:rFonts w:cs="Calibri"/>
          <w:sz w:val="20"/>
          <w:szCs w:val="20"/>
        </w:rPr>
        <w:t xml:space="preserve"> </w:t>
      </w:r>
      <w:r w:rsidR="00144E87" w:rsidRPr="0038460C">
        <w:rPr>
          <w:rFonts w:cs="Calibri"/>
          <w:sz w:val="20"/>
          <w:szCs w:val="20"/>
        </w:rPr>
        <w:t xml:space="preserve">pursuant to clause </w:t>
      </w:r>
      <w:r w:rsidR="00F21CCE" w:rsidRPr="0038460C">
        <w:rPr>
          <w:rFonts w:cs="Calibri"/>
          <w:sz w:val="20"/>
          <w:szCs w:val="20"/>
        </w:rPr>
        <w:t>2</w:t>
      </w:r>
      <w:r w:rsidR="007466B9">
        <w:rPr>
          <w:rFonts w:cs="Calibri"/>
          <w:sz w:val="20"/>
          <w:szCs w:val="20"/>
        </w:rPr>
        <w:t>7</w:t>
      </w:r>
      <w:r w:rsidR="00A75DD9" w:rsidRPr="0038460C">
        <w:rPr>
          <w:rFonts w:cs="Calibri"/>
          <w:sz w:val="20"/>
          <w:szCs w:val="20"/>
        </w:rPr>
        <w:t xml:space="preserve"> </w:t>
      </w:r>
      <w:r w:rsidR="00F44567" w:rsidRPr="0038460C">
        <w:rPr>
          <w:rFonts w:cs="Calibri"/>
          <w:sz w:val="20"/>
          <w:szCs w:val="20"/>
        </w:rPr>
        <w:t>in</w:t>
      </w:r>
      <w:r w:rsidR="00F44567" w:rsidRPr="00F44567">
        <w:rPr>
          <w:rFonts w:cs="Calibri"/>
          <w:sz w:val="20"/>
          <w:szCs w:val="20"/>
        </w:rPr>
        <w:t xml:space="preserve"> respect of any </w:t>
      </w:r>
      <w:r w:rsidR="007874A6">
        <w:rPr>
          <w:rFonts w:cs="Calibri"/>
          <w:sz w:val="20"/>
          <w:szCs w:val="20"/>
        </w:rPr>
        <w:t>period</w:t>
      </w:r>
      <w:r w:rsidR="002A709C" w:rsidRPr="00F44567">
        <w:rPr>
          <w:rFonts w:cs="Calibri"/>
          <w:sz w:val="20"/>
          <w:szCs w:val="20"/>
        </w:rPr>
        <w:t xml:space="preserve"> during which</w:t>
      </w:r>
      <w:r w:rsidR="002A709C" w:rsidRPr="00B36A6E">
        <w:rPr>
          <w:rFonts w:cs="Calibri"/>
          <w:sz w:val="20"/>
          <w:szCs w:val="20"/>
        </w:rPr>
        <w:t xml:space="preserve"> the Services are not provided (</w:t>
      </w:r>
      <w:r w:rsidR="00C66011">
        <w:rPr>
          <w:rFonts w:cs="Calibri"/>
          <w:sz w:val="20"/>
          <w:szCs w:val="20"/>
        </w:rPr>
        <w:t xml:space="preserve">whether </w:t>
      </w:r>
      <w:r w:rsidR="002A709C" w:rsidRPr="00B36A6E">
        <w:rPr>
          <w:rFonts w:cs="Calibri"/>
          <w:sz w:val="20"/>
          <w:szCs w:val="20"/>
        </w:rPr>
        <w:t>by the Locum or any Substitute).</w:t>
      </w:r>
    </w:p>
    <w:p w14:paraId="77886D43" w14:textId="77777777" w:rsidR="00F9652B" w:rsidRDefault="00F9652B" w:rsidP="009967CD">
      <w:pPr>
        <w:pStyle w:val="ColorfulList-Accent1"/>
        <w:numPr>
          <w:ilvl w:val="0"/>
          <w:numId w:val="6"/>
        </w:numPr>
        <w:spacing w:before="280" w:after="120" w:line="300" w:lineRule="atLeast"/>
        <w:contextualSpacing w:val="0"/>
        <w:rPr>
          <w:rFonts w:cs="Calibri"/>
          <w:sz w:val="20"/>
          <w:szCs w:val="20"/>
        </w:rPr>
      </w:pPr>
      <w:r>
        <w:rPr>
          <w:rFonts w:cs="Calibri"/>
          <w:sz w:val="20"/>
          <w:szCs w:val="20"/>
        </w:rPr>
        <w:t xml:space="preserve">The Locum shall not be entitled to any sick pay, </w:t>
      </w:r>
      <w:r w:rsidR="0076421E">
        <w:rPr>
          <w:rFonts w:cs="Calibri"/>
          <w:sz w:val="20"/>
          <w:szCs w:val="20"/>
        </w:rPr>
        <w:t xml:space="preserve">paid </w:t>
      </w:r>
      <w:r>
        <w:rPr>
          <w:rFonts w:cs="Calibri"/>
          <w:sz w:val="20"/>
          <w:szCs w:val="20"/>
        </w:rPr>
        <w:t>holiday</w:t>
      </w:r>
      <w:r w:rsidR="0076421E">
        <w:rPr>
          <w:rFonts w:cs="Calibri"/>
          <w:sz w:val="20"/>
          <w:szCs w:val="20"/>
        </w:rPr>
        <w:t xml:space="preserve"> or other employment benefits</w:t>
      </w:r>
      <w:r w:rsidR="00574718">
        <w:rPr>
          <w:rFonts w:cs="Calibri"/>
          <w:sz w:val="20"/>
          <w:szCs w:val="20"/>
        </w:rPr>
        <w:t xml:space="preserve"> (for the avoidance of doubt this shall exclude </w:t>
      </w:r>
      <w:r w:rsidR="00247783">
        <w:rPr>
          <w:rFonts w:cs="Calibri"/>
          <w:sz w:val="20"/>
          <w:szCs w:val="20"/>
        </w:rPr>
        <w:t xml:space="preserve">any benefits relating to </w:t>
      </w:r>
      <w:r w:rsidR="00574718">
        <w:rPr>
          <w:rFonts w:cs="Calibri"/>
          <w:sz w:val="20"/>
          <w:szCs w:val="20"/>
        </w:rPr>
        <w:t>membership of the NHS pension scheme</w:t>
      </w:r>
      <w:r w:rsidR="003D50B6">
        <w:rPr>
          <w:rFonts w:cs="Calibri"/>
          <w:sz w:val="20"/>
          <w:szCs w:val="20"/>
        </w:rPr>
        <w:t xml:space="preserve"> if applicable</w:t>
      </w:r>
      <w:r w:rsidR="00574718">
        <w:rPr>
          <w:rFonts w:cs="Calibri"/>
          <w:sz w:val="20"/>
          <w:szCs w:val="20"/>
        </w:rPr>
        <w:t>)</w:t>
      </w:r>
      <w:r w:rsidR="0076421E">
        <w:rPr>
          <w:rFonts w:cs="Calibri"/>
          <w:sz w:val="20"/>
          <w:szCs w:val="20"/>
        </w:rPr>
        <w:t>.</w:t>
      </w:r>
    </w:p>
    <w:p w14:paraId="47D4989A" w14:textId="77777777" w:rsidR="00A855C9" w:rsidRPr="00B36A6E" w:rsidRDefault="00A855C9" w:rsidP="009967CD">
      <w:pPr>
        <w:pStyle w:val="ColorfulList-Accent1"/>
        <w:numPr>
          <w:ilvl w:val="0"/>
          <w:numId w:val="6"/>
        </w:numPr>
        <w:spacing w:before="280" w:after="120" w:line="300" w:lineRule="atLeast"/>
        <w:contextualSpacing w:val="0"/>
        <w:rPr>
          <w:rFonts w:cs="Calibri"/>
          <w:sz w:val="20"/>
          <w:szCs w:val="20"/>
        </w:rPr>
      </w:pPr>
      <w:r w:rsidRPr="00A855C9">
        <w:rPr>
          <w:rFonts w:cs="Calibri"/>
          <w:sz w:val="20"/>
          <w:szCs w:val="20"/>
        </w:rPr>
        <w:t xml:space="preserve">The Locum will be responsible for </w:t>
      </w:r>
      <w:r w:rsidR="00FA6230">
        <w:rPr>
          <w:rFonts w:cs="Calibri"/>
          <w:sz w:val="20"/>
          <w:szCs w:val="20"/>
        </w:rPr>
        <w:t xml:space="preserve">payment of </w:t>
      </w:r>
      <w:r w:rsidR="00B95A83">
        <w:rPr>
          <w:rFonts w:cs="Calibri"/>
          <w:sz w:val="20"/>
          <w:szCs w:val="20"/>
        </w:rPr>
        <w:t xml:space="preserve">the Locum’s </w:t>
      </w:r>
      <w:r w:rsidR="00FA6230">
        <w:rPr>
          <w:rFonts w:cs="Calibri"/>
          <w:sz w:val="20"/>
          <w:szCs w:val="20"/>
        </w:rPr>
        <w:t>own</w:t>
      </w:r>
      <w:r>
        <w:rPr>
          <w:rFonts w:cs="Calibri"/>
          <w:sz w:val="20"/>
          <w:szCs w:val="20"/>
        </w:rPr>
        <w:t xml:space="preserve"> </w:t>
      </w:r>
      <w:r w:rsidRPr="00A855C9">
        <w:rPr>
          <w:rFonts w:cs="Calibri"/>
          <w:sz w:val="20"/>
          <w:szCs w:val="20"/>
        </w:rPr>
        <w:t xml:space="preserve">income tax and national insurance contributions in respect </w:t>
      </w:r>
      <w:r w:rsidR="005F7B6B">
        <w:rPr>
          <w:rFonts w:cs="Calibri"/>
          <w:sz w:val="20"/>
          <w:szCs w:val="20"/>
        </w:rPr>
        <w:t xml:space="preserve">of any fees received from </w:t>
      </w:r>
      <w:r w:rsidRPr="00A855C9">
        <w:rPr>
          <w:rFonts w:cs="Calibri"/>
          <w:sz w:val="20"/>
          <w:szCs w:val="20"/>
        </w:rPr>
        <w:t>an Engagement</w:t>
      </w:r>
      <w:r>
        <w:rPr>
          <w:rFonts w:cs="Calibri"/>
          <w:sz w:val="20"/>
          <w:szCs w:val="20"/>
        </w:rPr>
        <w:t>.</w:t>
      </w:r>
    </w:p>
    <w:p w14:paraId="41EF3020" w14:textId="77777777" w:rsidR="005A6EFD" w:rsidRDefault="00116783" w:rsidP="009967CD">
      <w:pPr>
        <w:pStyle w:val="ColorfulList-Accent1"/>
        <w:numPr>
          <w:ilvl w:val="0"/>
          <w:numId w:val="6"/>
        </w:numPr>
        <w:spacing w:before="280" w:after="120" w:line="300" w:lineRule="atLeast"/>
        <w:contextualSpacing w:val="0"/>
        <w:rPr>
          <w:rFonts w:cs="Calibri"/>
          <w:sz w:val="20"/>
          <w:szCs w:val="20"/>
        </w:rPr>
      </w:pPr>
      <w:r>
        <w:rPr>
          <w:rFonts w:cs="Calibri"/>
          <w:sz w:val="20"/>
          <w:szCs w:val="20"/>
        </w:rPr>
        <w:lastRenderedPageBreak/>
        <w:t>If either</w:t>
      </w:r>
      <w:r w:rsidR="005A6EFD" w:rsidRPr="005A6EFD">
        <w:rPr>
          <w:rFonts w:cs="Calibri"/>
          <w:sz w:val="20"/>
          <w:szCs w:val="20"/>
        </w:rPr>
        <w:t xml:space="preserve"> party</w:t>
      </w:r>
      <w:r>
        <w:rPr>
          <w:rFonts w:cs="Calibri"/>
          <w:sz w:val="20"/>
          <w:szCs w:val="20"/>
        </w:rPr>
        <w:t xml:space="preserve"> wishes to cancel</w:t>
      </w:r>
      <w:r w:rsidR="005A6EFD" w:rsidRPr="005A6EFD">
        <w:rPr>
          <w:rFonts w:cs="Calibri"/>
          <w:sz w:val="20"/>
          <w:szCs w:val="20"/>
        </w:rPr>
        <w:t xml:space="preserve"> a session </w:t>
      </w:r>
      <w:r w:rsidR="00A45267">
        <w:rPr>
          <w:rFonts w:cs="Calibri"/>
          <w:sz w:val="20"/>
          <w:szCs w:val="20"/>
        </w:rPr>
        <w:t xml:space="preserve">agreed in a Work </w:t>
      </w:r>
      <w:proofErr w:type="gramStart"/>
      <w:r w:rsidR="00A45267">
        <w:rPr>
          <w:rFonts w:cs="Calibri"/>
          <w:sz w:val="20"/>
          <w:szCs w:val="20"/>
        </w:rPr>
        <w:t>Schedule</w:t>
      </w:r>
      <w:proofErr w:type="gramEnd"/>
      <w:r w:rsidR="00A45267">
        <w:rPr>
          <w:rFonts w:cs="Calibri"/>
          <w:sz w:val="20"/>
          <w:szCs w:val="20"/>
        </w:rPr>
        <w:t xml:space="preserve"> </w:t>
      </w:r>
      <w:r>
        <w:rPr>
          <w:rFonts w:cs="Calibri"/>
          <w:sz w:val="20"/>
          <w:szCs w:val="20"/>
        </w:rPr>
        <w:t>they shall give</w:t>
      </w:r>
      <w:r w:rsidR="005A6EFD" w:rsidRPr="005A6EFD">
        <w:rPr>
          <w:rFonts w:cs="Calibri"/>
          <w:sz w:val="20"/>
          <w:szCs w:val="20"/>
        </w:rPr>
        <w:t xml:space="preserve"> </w:t>
      </w:r>
      <w:r w:rsidR="00A45267">
        <w:rPr>
          <w:rFonts w:cs="Calibri"/>
          <w:sz w:val="20"/>
          <w:szCs w:val="20"/>
        </w:rPr>
        <w:t xml:space="preserve">reasonable </w:t>
      </w:r>
      <w:r w:rsidR="005A6EFD" w:rsidRPr="005A6EFD">
        <w:rPr>
          <w:rFonts w:cs="Calibri"/>
          <w:sz w:val="20"/>
          <w:szCs w:val="20"/>
        </w:rPr>
        <w:t>prior written notice to the other</w:t>
      </w:r>
      <w:r w:rsidR="00CF0EB3">
        <w:rPr>
          <w:rFonts w:cs="Calibri"/>
          <w:sz w:val="20"/>
          <w:szCs w:val="20"/>
        </w:rPr>
        <w:t xml:space="preserve"> party</w:t>
      </w:r>
      <w:r w:rsidR="005A6EFD">
        <w:rPr>
          <w:rFonts w:cs="Calibri"/>
          <w:sz w:val="20"/>
          <w:szCs w:val="20"/>
        </w:rPr>
        <w:t>.</w:t>
      </w:r>
      <w:r w:rsidR="007466B9">
        <w:rPr>
          <w:rFonts w:cs="Calibri"/>
          <w:sz w:val="20"/>
          <w:szCs w:val="20"/>
        </w:rPr>
        <w:t xml:space="preserve"> </w:t>
      </w:r>
    </w:p>
    <w:p w14:paraId="10160FD9" w14:textId="77777777" w:rsidR="005A6EFD" w:rsidRPr="00127038" w:rsidRDefault="00A60A1C" w:rsidP="00903658">
      <w:pPr>
        <w:pStyle w:val="ColorfulList-Accent1"/>
        <w:spacing w:before="280" w:after="120" w:line="300" w:lineRule="atLeast"/>
        <w:ind w:left="360"/>
        <w:contextualSpacing w:val="0"/>
        <w:rPr>
          <w:rFonts w:cs="Calibri"/>
          <w:b/>
          <w:i/>
          <w:sz w:val="20"/>
          <w:szCs w:val="20"/>
        </w:rPr>
      </w:pPr>
      <w:r>
        <w:rPr>
          <w:rFonts w:cs="Calibri"/>
          <w:b/>
          <w:i/>
          <w:sz w:val="20"/>
          <w:szCs w:val="20"/>
        </w:rPr>
        <w:t>Locum</w:t>
      </w:r>
      <w:r w:rsidR="00903658" w:rsidRPr="00127038">
        <w:rPr>
          <w:rFonts w:cs="Calibri"/>
          <w:b/>
          <w:i/>
          <w:sz w:val="20"/>
          <w:szCs w:val="20"/>
        </w:rPr>
        <w:t xml:space="preserve"> obligations</w:t>
      </w:r>
    </w:p>
    <w:p w14:paraId="396AB19A" w14:textId="77777777" w:rsidR="00E82C90" w:rsidRPr="00127038" w:rsidRDefault="001F6687" w:rsidP="009967CD">
      <w:pPr>
        <w:pStyle w:val="ColorfulList-Accent1"/>
        <w:numPr>
          <w:ilvl w:val="0"/>
          <w:numId w:val="6"/>
        </w:numPr>
        <w:spacing w:before="280" w:after="120" w:line="300" w:lineRule="atLeast"/>
        <w:contextualSpacing w:val="0"/>
        <w:rPr>
          <w:rFonts w:cs="Calibri"/>
          <w:sz w:val="20"/>
          <w:szCs w:val="20"/>
        </w:rPr>
      </w:pPr>
      <w:r w:rsidRPr="00127038">
        <w:rPr>
          <w:rFonts w:cs="Calibri"/>
          <w:sz w:val="20"/>
          <w:szCs w:val="20"/>
        </w:rPr>
        <w:t>T</w:t>
      </w:r>
      <w:r w:rsidR="00CD72B5" w:rsidRPr="00127038">
        <w:rPr>
          <w:rFonts w:cs="Calibri"/>
          <w:sz w:val="20"/>
          <w:szCs w:val="20"/>
        </w:rPr>
        <w:t xml:space="preserve">he Locum shall </w:t>
      </w:r>
      <w:r w:rsidR="00963F73" w:rsidRPr="00127038">
        <w:rPr>
          <w:rFonts w:cs="Calibri"/>
          <w:sz w:val="20"/>
          <w:szCs w:val="20"/>
        </w:rPr>
        <w:t xml:space="preserve">provide the Services with </w:t>
      </w:r>
      <w:r w:rsidR="00CD72B5" w:rsidRPr="00127038">
        <w:rPr>
          <w:rFonts w:cs="Calibri"/>
          <w:sz w:val="20"/>
          <w:szCs w:val="20"/>
        </w:rPr>
        <w:t xml:space="preserve">due care </w:t>
      </w:r>
      <w:r w:rsidR="004F77C9">
        <w:rPr>
          <w:rFonts w:cs="Calibri"/>
          <w:sz w:val="20"/>
          <w:szCs w:val="20"/>
        </w:rPr>
        <w:t xml:space="preserve">and </w:t>
      </w:r>
      <w:r w:rsidR="00CD72B5" w:rsidRPr="00127038">
        <w:rPr>
          <w:rFonts w:cs="Calibri"/>
          <w:sz w:val="20"/>
          <w:szCs w:val="20"/>
        </w:rPr>
        <w:t>skill</w:t>
      </w:r>
      <w:r w:rsidR="00DF7360">
        <w:rPr>
          <w:rFonts w:cs="Calibri"/>
          <w:sz w:val="20"/>
          <w:szCs w:val="20"/>
        </w:rPr>
        <w:t xml:space="preserve"> to the best of </w:t>
      </w:r>
      <w:r w:rsidR="00B95A83">
        <w:rPr>
          <w:rFonts w:cs="Calibri"/>
          <w:sz w:val="20"/>
          <w:szCs w:val="20"/>
        </w:rPr>
        <w:t>the Locum’s</w:t>
      </w:r>
      <w:r w:rsidR="00DF7360">
        <w:rPr>
          <w:rFonts w:cs="Calibri"/>
          <w:sz w:val="20"/>
          <w:szCs w:val="20"/>
        </w:rPr>
        <w:t xml:space="preserve"> ability</w:t>
      </w:r>
      <w:r w:rsidR="00C8695B">
        <w:rPr>
          <w:rFonts w:cs="Calibri"/>
          <w:sz w:val="20"/>
          <w:szCs w:val="20"/>
        </w:rPr>
        <w:t>.</w:t>
      </w:r>
    </w:p>
    <w:p w14:paraId="4D2C3C82" w14:textId="77777777" w:rsidR="00703DF8" w:rsidRPr="00A20A3F" w:rsidRDefault="00714CEA" w:rsidP="009967CD">
      <w:pPr>
        <w:pStyle w:val="ColorfulList-Accent1"/>
        <w:numPr>
          <w:ilvl w:val="0"/>
          <w:numId w:val="6"/>
        </w:numPr>
        <w:spacing w:before="280" w:after="120" w:line="300" w:lineRule="atLeast"/>
        <w:contextualSpacing w:val="0"/>
        <w:rPr>
          <w:rFonts w:cs="Calibri"/>
          <w:sz w:val="20"/>
          <w:szCs w:val="20"/>
        </w:rPr>
      </w:pPr>
      <w:r w:rsidRPr="00E82C90">
        <w:rPr>
          <w:rFonts w:cs="Calibri"/>
          <w:sz w:val="20"/>
          <w:szCs w:val="20"/>
        </w:rPr>
        <w:t>The L</w:t>
      </w:r>
      <w:r w:rsidR="00B75F40" w:rsidRPr="00E82C90">
        <w:rPr>
          <w:rFonts w:cs="Calibri"/>
          <w:sz w:val="20"/>
          <w:szCs w:val="20"/>
        </w:rPr>
        <w:t xml:space="preserve">ocum shall </w:t>
      </w:r>
      <w:r w:rsidR="00DE4941" w:rsidRPr="00E82C90">
        <w:rPr>
          <w:rFonts w:cs="Calibri"/>
          <w:sz w:val="20"/>
          <w:szCs w:val="20"/>
        </w:rPr>
        <w:t>provide the Services in compliance with</w:t>
      </w:r>
      <w:r w:rsidR="000523A5">
        <w:rPr>
          <w:rFonts w:cs="Calibri"/>
          <w:sz w:val="20"/>
          <w:szCs w:val="20"/>
        </w:rPr>
        <w:t xml:space="preserve"> </w:t>
      </w:r>
      <w:r w:rsidR="00503FCC" w:rsidRPr="000523A5">
        <w:rPr>
          <w:rFonts w:cs="Calibri"/>
          <w:sz w:val="20"/>
          <w:szCs w:val="20"/>
        </w:rPr>
        <w:t>a</w:t>
      </w:r>
      <w:r w:rsidR="002B2D4B" w:rsidRPr="000523A5">
        <w:rPr>
          <w:rFonts w:cs="Calibri"/>
          <w:sz w:val="20"/>
          <w:szCs w:val="20"/>
        </w:rPr>
        <w:t xml:space="preserve">ll </w:t>
      </w:r>
      <w:r w:rsidR="00503FCC" w:rsidRPr="000523A5">
        <w:rPr>
          <w:rFonts w:cs="Calibri"/>
          <w:sz w:val="20"/>
          <w:szCs w:val="20"/>
        </w:rPr>
        <w:t>applicable</w:t>
      </w:r>
      <w:r w:rsidR="002B2D4B" w:rsidRPr="000523A5">
        <w:rPr>
          <w:rFonts w:cs="Calibri"/>
          <w:sz w:val="20"/>
          <w:szCs w:val="20"/>
        </w:rPr>
        <w:t xml:space="preserve"> laws, regulations, </w:t>
      </w:r>
      <w:r w:rsidR="00E31D07" w:rsidRPr="000523A5">
        <w:rPr>
          <w:rFonts w:cs="Calibri"/>
          <w:sz w:val="20"/>
          <w:szCs w:val="20"/>
        </w:rPr>
        <w:t>standards</w:t>
      </w:r>
      <w:r w:rsidR="00A20A3F">
        <w:rPr>
          <w:rFonts w:cs="Calibri"/>
          <w:sz w:val="20"/>
          <w:szCs w:val="20"/>
        </w:rPr>
        <w:t>, codes of practice</w:t>
      </w:r>
      <w:r w:rsidR="00E31D07" w:rsidRPr="000523A5">
        <w:rPr>
          <w:rFonts w:cs="Calibri"/>
          <w:sz w:val="20"/>
          <w:szCs w:val="20"/>
        </w:rPr>
        <w:t xml:space="preserve"> and guidance</w:t>
      </w:r>
      <w:r w:rsidR="001D710E" w:rsidRPr="000523A5">
        <w:rPr>
          <w:rFonts w:cs="Calibri"/>
          <w:sz w:val="20"/>
          <w:szCs w:val="20"/>
        </w:rPr>
        <w:t xml:space="preserve"> relating to</w:t>
      </w:r>
      <w:r w:rsidR="00A20A3F">
        <w:rPr>
          <w:rFonts w:cs="Calibri"/>
          <w:sz w:val="20"/>
          <w:szCs w:val="20"/>
        </w:rPr>
        <w:t>:</w:t>
      </w:r>
    </w:p>
    <w:p w14:paraId="351A1FB8" w14:textId="77777777" w:rsidR="00A20A3F" w:rsidRDefault="00A20A3F" w:rsidP="009967CD">
      <w:pPr>
        <w:pStyle w:val="ColorfulList-Accent1"/>
        <w:numPr>
          <w:ilvl w:val="0"/>
          <w:numId w:val="4"/>
        </w:numPr>
        <w:spacing w:before="120" w:after="120" w:line="300" w:lineRule="atLeast"/>
        <w:contextualSpacing w:val="0"/>
        <w:rPr>
          <w:rFonts w:cs="Calibri"/>
          <w:sz w:val="20"/>
          <w:szCs w:val="20"/>
        </w:rPr>
      </w:pPr>
      <w:r>
        <w:rPr>
          <w:rFonts w:cs="Calibri"/>
          <w:sz w:val="20"/>
          <w:szCs w:val="20"/>
        </w:rPr>
        <w:t xml:space="preserve">the General Medical </w:t>
      </w:r>
      <w:proofErr w:type="gramStart"/>
      <w:r>
        <w:rPr>
          <w:rFonts w:cs="Calibri"/>
          <w:sz w:val="20"/>
          <w:szCs w:val="20"/>
        </w:rPr>
        <w:t>Council;</w:t>
      </w:r>
      <w:proofErr w:type="gramEnd"/>
    </w:p>
    <w:p w14:paraId="463F9D2D" w14:textId="77777777" w:rsidR="00A20A3F" w:rsidRDefault="00A20A3F" w:rsidP="009967CD">
      <w:pPr>
        <w:pStyle w:val="ColorfulList-Accent1"/>
        <w:numPr>
          <w:ilvl w:val="0"/>
          <w:numId w:val="4"/>
        </w:numPr>
        <w:spacing w:before="120" w:after="120" w:line="300" w:lineRule="atLeast"/>
        <w:contextualSpacing w:val="0"/>
        <w:rPr>
          <w:rFonts w:cs="Calibri"/>
          <w:sz w:val="20"/>
          <w:szCs w:val="20"/>
        </w:rPr>
      </w:pPr>
      <w:r>
        <w:rPr>
          <w:rFonts w:cs="Calibri"/>
          <w:sz w:val="20"/>
          <w:szCs w:val="20"/>
        </w:rPr>
        <w:t xml:space="preserve">the National Health </w:t>
      </w:r>
      <w:proofErr w:type="gramStart"/>
      <w:r>
        <w:rPr>
          <w:rFonts w:cs="Calibri"/>
          <w:sz w:val="20"/>
          <w:szCs w:val="20"/>
        </w:rPr>
        <w:t>Service;</w:t>
      </w:r>
      <w:proofErr w:type="gramEnd"/>
    </w:p>
    <w:p w14:paraId="117D9E31" w14:textId="77777777" w:rsidR="00A20A3F" w:rsidRDefault="00A20A3F" w:rsidP="009967CD">
      <w:pPr>
        <w:pStyle w:val="ColorfulList-Accent1"/>
        <w:numPr>
          <w:ilvl w:val="0"/>
          <w:numId w:val="4"/>
        </w:numPr>
        <w:spacing w:before="120" w:after="120" w:line="300" w:lineRule="atLeast"/>
        <w:contextualSpacing w:val="0"/>
        <w:rPr>
          <w:rFonts w:cs="Calibri"/>
          <w:sz w:val="20"/>
          <w:szCs w:val="20"/>
        </w:rPr>
      </w:pPr>
      <w:r w:rsidRPr="000523A5">
        <w:rPr>
          <w:rFonts w:cs="Calibri"/>
          <w:sz w:val="20"/>
          <w:szCs w:val="20"/>
          <w:highlight w:val="yellow"/>
        </w:rPr>
        <w:t>[</w:t>
      </w:r>
      <w:r w:rsidRPr="000523A5">
        <w:rPr>
          <w:rFonts w:cs="Calibri"/>
          <w:b/>
          <w:i/>
          <w:sz w:val="20"/>
          <w:szCs w:val="20"/>
          <w:highlight w:val="yellow"/>
        </w:rPr>
        <w:t>ENGLAND ONLY:</w:t>
      </w:r>
      <w:r w:rsidRPr="000523A5">
        <w:rPr>
          <w:rFonts w:cs="Calibri"/>
          <w:sz w:val="20"/>
          <w:szCs w:val="20"/>
          <w:highlight w:val="yellow"/>
        </w:rPr>
        <w:t xml:space="preserve"> the Care Quality Commission</w:t>
      </w:r>
      <w:r>
        <w:rPr>
          <w:rFonts w:cs="Calibri"/>
          <w:sz w:val="20"/>
          <w:szCs w:val="20"/>
          <w:highlight w:val="yellow"/>
        </w:rPr>
        <w:t>;</w:t>
      </w:r>
      <w:r w:rsidRPr="000523A5">
        <w:rPr>
          <w:rFonts w:cs="Calibri"/>
          <w:sz w:val="20"/>
          <w:szCs w:val="20"/>
          <w:highlight w:val="yellow"/>
        </w:rPr>
        <w:t>]</w:t>
      </w:r>
    </w:p>
    <w:p w14:paraId="1B2A8549" w14:textId="77777777" w:rsidR="00714CEA" w:rsidRPr="00BF0E78" w:rsidRDefault="00FF5F6E" w:rsidP="009967CD">
      <w:pPr>
        <w:pStyle w:val="ColorfulList-Accent1"/>
        <w:numPr>
          <w:ilvl w:val="0"/>
          <w:numId w:val="4"/>
        </w:numPr>
        <w:spacing w:before="120" w:after="120" w:line="300" w:lineRule="atLeast"/>
        <w:contextualSpacing w:val="0"/>
        <w:rPr>
          <w:rFonts w:cs="Calibri"/>
          <w:sz w:val="20"/>
          <w:szCs w:val="20"/>
        </w:rPr>
      </w:pPr>
      <w:r w:rsidRPr="00BF0E78">
        <w:rPr>
          <w:rFonts w:cs="Calibri"/>
          <w:sz w:val="20"/>
          <w:szCs w:val="20"/>
        </w:rPr>
        <w:t xml:space="preserve">health and </w:t>
      </w:r>
      <w:proofErr w:type="gramStart"/>
      <w:r w:rsidRPr="00BF0E78">
        <w:rPr>
          <w:rFonts w:cs="Calibri"/>
          <w:sz w:val="20"/>
          <w:szCs w:val="20"/>
        </w:rPr>
        <w:t>safety</w:t>
      </w:r>
      <w:r w:rsidR="00AB67E9" w:rsidRPr="00BF0E78">
        <w:rPr>
          <w:rFonts w:cs="Calibri"/>
          <w:sz w:val="20"/>
          <w:szCs w:val="20"/>
        </w:rPr>
        <w:t>;</w:t>
      </w:r>
      <w:proofErr w:type="gramEnd"/>
    </w:p>
    <w:p w14:paraId="4947FFEF" w14:textId="77777777" w:rsidR="00A12480" w:rsidRPr="0038460C" w:rsidRDefault="00A12480" w:rsidP="009967CD">
      <w:pPr>
        <w:pStyle w:val="ColorfulList-Accent1"/>
        <w:numPr>
          <w:ilvl w:val="0"/>
          <w:numId w:val="4"/>
        </w:numPr>
        <w:spacing w:before="120" w:after="120" w:line="300" w:lineRule="atLeast"/>
        <w:contextualSpacing w:val="0"/>
        <w:rPr>
          <w:rFonts w:cs="Calibri"/>
          <w:sz w:val="20"/>
          <w:szCs w:val="20"/>
        </w:rPr>
      </w:pPr>
      <w:r w:rsidRPr="0038460C">
        <w:rPr>
          <w:rFonts w:cs="Calibri"/>
          <w:sz w:val="20"/>
          <w:szCs w:val="20"/>
        </w:rPr>
        <w:t xml:space="preserve">the Data </w:t>
      </w:r>
      <w:r w:rsidR="00247783" w:rsidRPr="0038460C">
        <w:rPr>
          <w:rFonts w:cs="Calibri"/>
          <w:sz w:val="20"/>
          <w:szCs w:val="20"/>
        </w:rPr>
        <w:t>Legis</w:t>
      </w:r>
      <w:r w:rsidR="00C46397" w:rsidRPr="0038460C">
        <w:rPr>
          <w:rFonts w:cs="Calibri"/>
          <w:sz w:val="20"/>
          <w:szCs w:val="20"/>
        </w:rPr>
        <w:t>lation as defined in Schedule 1</w:t>
      </w:r>
      <w:r w:rsidRPr="0038460C">
        <w:rPr>
          <w:rFonts w:cs="Calibri"/>
          <w:sz w:val="20"/>
          <w:szCs w:val="20"/>
        </w:rPr>
        <w:t>;</w:t>
      </w:r>
      <w:r w:rsidR="007466B9">
        <w:rPr>
          <w:rFonts w:cs="Calibri"/>
          <w:sz w:val="20"/>
          <w:szCs w:val="20"/>
        </w:rPr>
        <w:t xml:space="preserve"> and</w:t>
      </w:r>
    </w:p>
    <w:p w14:paraId="6A32596D" w14:textId="77777777" w:rsidR="00A45267" w:rsidRDefault="00A20A3F" w:rsidP="009967CD">
      <w:pPr>
        <w:pStyle w:val="ColorfulList-Accent1"/>
        <w:numPr>
          <w:ilvl w:val="0"/>
          <w:numId w:val="4"/>
        </w:numPr>
        <w:spacing w:before="120" w:after="120" w:line="300" w:lineRule="atLeast"/>
        <w:contextualSpacing w:val="0"/>
        <w:rPr>
          <w:rFonts w:cs="Calibri"/>
          <w:sz w:val="20"/>
          <w:szCs w:val="20"/>
        </w:rPr>
      </w:pPr>
      <w:r>
        <w:rPr>
          <w:rFonts w:cs="Calibri"/>
          <w:sz w:val="20"/>
          <w:szCs w:val="20"/>
        </w:rPr>
        <w:t>the Bribery Act 2010</w:t>
      </w:r>
      <w:r w:rsidR="008359F4">
        <w:rPr>
          <w:rFonts w:cs="Calibri"/>
          <w:sz w:val="20"/>
          <w:szCs w:val="20"/>
        </w:rPr>
        <w:t>,</w:t>
      </w:r>
    </w:p>
    <w:p w14:paraId="289D9021" w14:textId="77777777" w:rsidR="006E3BE2" w:rsidRPr="00A20A3F" w:rsidRDefault="008359F4" w:rsidP="008359F4">
      <w:pPr>
        <w:pStyle w:val="ColorfulList-Accent1"/>
        <w:spacing w:before="120" w:after="120" w:line="300" w:lineRule="atLeast"/>
        <w:ind w:left="357"/>
        <w:contextualSpacing w:val="0"/>
        <w:rPr>
          <w:rFonts w:cs="Calibri"/>
          <w:sz w:val="20"/>
          <w:szCs w:val="20"/>
        </w:rPr>
      </w:pPr>
      <w:r>
        <w:rPr>
          <w:rFonts w:cs="Calibri"/>
          <w:sz w:val="20"/>
          <w:szCs w:val="20"/>
        </w:rPr>
        <w:t xml:space="preserve">and the Locum shall </w:t>
      </w:r>
      <w:r w:rsidR="00A45267">
        <w:rPr>
          <w:rFonts w:cs="Calibri"/>
          <w:sz w:val="20"/>
          <w:szCs w:val="20"/>
        </w:rPr>
        <w:t>promptly report to the Practice any unsafe or irre</w:t>
      </w:r>
      <w:r>
        <w:rPr>
          <w:rFonts w:cs="Calibri"/>
          <w:sz w:val="20"/>
          <w:szCs w:val="20"/>
        </w:rPr>
        <w:t>gular working conditions or practices</w:t>
      </w:r>
      <w:r w:rsidR="00A20A3F">
        <w:rPr>
          <w:rFonts w:cs="Calibri"/>
          <w:sz w:val="20"/>
          <w:szCs w:val="20"/>
        </w:rPr>
        <w:t>.</w:t>
      </w:r>
    </w:p>
    <w:p w14:paraId="3FAEFA2F" w14:textId="77777777" w:rsidR="009F0FC9" w:rsidRDefault="00A20A3F" w:rsidP="009967CD">
      <w:pPr>
        <w:pStyle w:val="ColorfulList-Accent1"/>
        <w:numPr>
          <w:ilvl w:val="0"/>
          <w:numId w:val="6"/>
        </w:numPr>
        <w:spacing w:before="280" w:after="120" w:line="300" w:lineRule="atLeast"/>
        <w:contextualSpacing w:val="0"/>
        <w:rPr>
          <w:rFonts w:cs="Calibri"/>
          <w:sz w:val="20"/>
          <w:szCs w:val="20"/>
        </w:rPr>
      </w:pPr>
      <w:r>
        <w:rPr>
          <w:rFonts w:cs="Calibri"/>
          <w:sz w:val="20"/>
          <w:szCs w:val="20"/>
        </w:rPr>
        <w:t xml:space="preserve">The Locum shall </w:t>
      </w:r>
      <w:r w:rsidR="001F3BF4">
        <w:rPr>
          <w:rFonts w:cs="Calibri"/>
          <w:sz w:val="20"/>
          <w:szCs w:val="20"/>
        </w:rPr>
        <w:t xml:space="preserve">use reasonable endeavours to </w:t>
      </w:r>
      <w:r>
        <w:rPr>
          <w:rFonts w:cs="Calibri"/>
          <w:sz w:val="20"/>
          <w:szCs w:val="20"/>
        </w:rPr>
        <w:t xml:space="preserve">comply with </w:t>
      </w:r>
      <w:r w:rsidRPr="00BF0E78">
        <w:rPr>
          <w:rFonts w:cs="Calibri"/>
          <w:sz w:val="20"/>
          <w:szCs w:val="20"/>
        </w:rPr>
        <w:t>the Practice’s policies and procedures as notified from time to time to the Locum (copies of which shall be provided or made available to the Locum by the Practice)</w:t>
      </w:r>
      <w:r>
        <w:rPr>
          <w:rFonts w:cs="Calibri"/>
          <w:sz w:val="20"/>
          <w:szCs w:val="20"/>
        </w:rPr>
        <w:t>.</w:t>
      </w:r>
    </w:p>
    <w:p w14:paraId="36C0BFC1" w14:textId="77777777" w:rsidR="007E5930" w:rsidRDefault="007E5930" w:rsidP="009967CD">
      <w:pPr>
        <w:pStyle w:val="ColorfulList-Accent1"/>
        <w:numPr>
          <w:ilvl w:val="0"/>
          <w:numId w:val="6"/>
        </w:numPr>
        <w:spacing w:before="280" w:after="120" w:line="300" w:lineRule="atLeast"/>
        <w:contextualSpacing w:val="0"/>
        <w:rPr>
          <w:rFonts w:cs="Calibri"/>
          <w:sz w:val="20"/>
          <w:szCs w:val="20"/>
        </w:rPr>
      </w:pPr>
      <w:r>
        <w:rPr>
          <w:rFonts w:cs="Calibri"/>
          <w:sz w:val="20"/>
          <w:szCs w:val="20"/>
        </w:rPr>
        <w:t>The Locum shall complete a Covid-19 risk assessment received from the Practice</w:t>
      </w:r>
      <w:r w:rsidR="00680D90">
        <w:rPr>
          <w:rFonts w:cs="Calibri"/>
          <w:sz w:val="20"/>
          <w:szCs w:val="20"/>
        </w:rPr>
        <w:t xml:space="preserve"> and return it to the Practice</w:t>
      </w:r>
      <w:r>
        <w:rPr>
          <w:rFonts w:cs="Calibri"/>
          <w:sz w:val="20"/>
          <w:szCs w:val="20"/>
        </w:rPr>
        <w:t xml:space="preserve"> prior to the provision of the Services.</w:t>
      </w:r>
    </w:p>
    <w:p w14:paraId="1B89316C" w14:textId="77777777" w:rsidR="00A20A3F" w:rsidRPr="00BD4FC6" w:rsidRDefault="00A20A3F" w:rsidP="009967CD">
      <w:pPr>
        <w:pStyle w:val="ColorfulList-Accent1"/>
        <w:numPr>
          <w:ilvl w:val="0"/>
          <w:numId w:val="6"/>
        </w:numPr>
        <w:spacing w:before="280" w:after="120" w:line="300" w:lineRule="atLeast"/>
        <w:contextualSpacing w:val="0"/>
        <w:rPr>
          <w:rFonts w:cs="Calibri"/>
          <w:sz w:val="20"/>
          <w:szCs w:val="20"/>
        </w:rPr>
      </w:pPr>
      <w:r>
        <w:rPr>
          <w:rFonts w:cs="Calibri"/>
          <w:sz w:val="20"/>
          <w:szCs w:val="20"/>
        </w:rPr>
        <w:t>T</w:t>
      </w:r>
      <w:r w:rsidRPr="00BD4FC6">
        <w:rPr>
          <w:rFonts w:cs="Calibri"/>
          <w:sz w:val="20"/>
          <w:szCs w:val="20"/>
        </w:rPr>
        <w:t xml:space="preserve">he Locum shall, at </w:t>
      </w:r>
      <w:r w:rsidR="00B95A83">
        <w:rPr>
          <w:rFonts w:cs="Calibri"/>
          <w:sz w:val="20"/>
          <w:szCs w:val="20"/>
        </w:rPr>
        <w:t xml:space="preserve">the Locum’s </w:t>
      </w:r>
      <w:r w:rsidRPr="00BD4FC6">
        <w:rPr>
          <w:rFonts w:cs="Calibri"/>
          <w:sz w:val="20"/>
          <w:szCs w:val="20"/>
        </w:rPr>
        <w:t>own expense, maintain (and shall ensure that any Substitute maintains):</w:t>
      </w:r>
    </w:p>
    <w:p w14:paraId="7939BBB2" w14:textId="77777777" w:rsidR="008F2564" w:rsidRPr="00BD4FC6" w:rsidRDefault="008F2564" w:rsidP="009967CD">
      <w:pPr>
        <w:pStyle w:val="ColorfulList-Accent1"/>
        <w:numPr>
          <w:ilvl w:val="0"/>
          <w:numId w:val="5"/>
        </w:numPr>
        <w:spacing w:before="120" w:after="120" w:line="300" w:lineRule="atLeast"/>
        <w:contextualSpacing w:val="0"/>
        <w:rPr>
          <w:rFonts w:cs="Calibri"/>
          <w:sz w:val="20"/>
          <w:szCs w:val="20"/>
        </w:rPr>
      </w:pPr>
      <w:r w:rsidRPr="00BD4FC6">
        <w:rPr>
          <w:rFonts w:cs="Calibri"/>
          <w:sz w:val="20"/>
          <w:szCs w:val="20"/>
        </w:rPr>
        <w:t xml:space="preserve">registration with the General Medical </w:t>
      </w:r>
      <w:proofErr w:type="gramStart"/>
      <w:r w:rsidRPr="00BD4FC6">
        <w:rPr>
          <w:rFonts w:cs="Calibri"/>
          <w:sz w:val="20"/>
          <w:szCs w:val="20"/>
        </w:rPr>
        <w:t>Council;</w:t>
      </w:r>
      <w:proofErr w:type="gramEnd"/>
    </w:p>
    <w:p w14:paraId="36E29619" w14:textId="77777777" w:rsidR="006F6FD3" w:rsidRPr="00BD4FC6" w:rsidRDefault="008F2564" w:rsidP="009967CD">
      <w:pPr>
        <w:pStyle w:val="ColorfulList-Accent1"/>
        <w:numPr>
          <w:ilvl w:val="0"/>
          <w:numId w:val="5"/>
        </w:numPr>
        <w:spacing w:before="120" w:after="120" w:line="300" w:lineRule="atLeast"/>
        <w:contextualSpacing w:val="0"/>
        <w:rPr>
          <w:rFonts w:cs="Calibri"/>
          <w:sz w:val="20"/>
          <w:szCs w:val="20"/>
        </w:rPr>
      </w:pPr>
      <w:r w:rsidRPr="00BD4FC6">
        <w:rPr>
          <w:rFonts w:cs="Calibri"/>
          <w:sz w:val="20"/>
          <w:szCs w:val="20"/>
        </w:rPr>
        <w:t xml:space="preserve">inclusion on the medical performers list maintained by the </w:t>
      </w:r>
      <w:r w:rsidR="0020342E" w:rsidRPr="0020342E">
        <w:rPr>
          <w:rFonts w:cs="Calibri"/>
          <w:sz w:val="20"/>
          <w:szCs w:val="20"/>
          <w:highlight w:val="yellow"/>
        </w:rPr>
        <w:t>[</w:t>
      </w:r>
      <w:r w:rsidR="0020342E" w:rsidRPr="00E57C4C">
        <w:rPr>
          <w:rFonts w:cs="Calibri"/>
          <w:b/>
          <w:i/>
          <w:sz w:val="20"/>
          <w:szCs w:val="20"/>
          <w:highlight w:val="yellow"/>
        </w:rPr>
        <w:t>ENGLAND:</w:t>
      </w:r>
      <w:r w:rsidR="0020342E" w:rsidRPr="0020342E">
        <w:rPr>
          <w:rFonts w:cs="Calibri"/>
          <w:sz w:val="20"/>
          <w:szCs w:val="20"/>
          <w:highlight w:val="yellow"/>
        </w:rPr>
        <w:t xml:space="preserve"> </w:t>
      </w:r>
      <w:r w:rsidRPr="0020342E">
        <w:rPr>
          <w:rFonts w:cs="Calibri"/>
          <w:sz w:val="20"/>
          <w:szCs w:val="20"/>
          <w:highlight w:val="yellow"/>
        </w:rPr>
        <w:t>National Health Service Commissioning Board</w:t>
      </w:r>
      <w:r w:rsidR="007720B8">
        <w:rPr>
          <w:rFonts w:cs="Calibri"/>
          <w:sz w:val="20"/>
          <w:szCs w:val="20"/>
          <w:highlight w:val="yellow"/>
        </w:rPr>
        <w:t xml:space="preserve"> (NHS England)</w:t>
      </w:r>
      <w:r w:rsidR="0020342E" w:rsidRPr="0020342E">
        <w:rPr>
          <w:rFonts w:cs="Calibri"/>
          <w:sz w:val="20"/>
          <w:szCs w:val="20"/>
          <w:highlight w:val="yellow"/>
        </w:rPr>
        <w:t xml:space="preserve"> </w:t>
      </w:r>
      <w:r w:rsidR="0020342E" w:rsidRPr="0020342E">
        <w:rPr>
          <w:rFonts w:cs="Calibri"/>
          <w:b/>
          <w:i/>
          <w:sz w:val="20"/>
          <w:szCs w:val="20"/>
          <w:highlight w:val="yellow"/>
        </w:rPr>
        <w:t>OR</w:t>
      </w:r>
      <w:r w:rsidR="008F7B91" w:rsidRPr="0020342E">
        <w:rPr>
          <w:rFonts w:cs="Calibri"/>
          <w:sz w:val="20"/>
          <w:szCs w:val="20"/>
          <w:highlight w:val="yellow"/>
        </w:rPr>
        <w:t xml:space="preserve"> </w:t>
      </w:r>
      <w:r w:rsidR="008F7B91" w:rsidRPr="00E57C4C">
        <w:rPr>
          <w:rFonts w:cs="Calibri"/>
          <w:b/>
          <w:i/>
          <w:sz w:val="20"/>
          <w:szCs w:val="20"/>
          <w:highlight w:val="yellow"/>
        </w:rPr>
        <w:t>WALES:</w:t>
      </w:r>
      <w:r w:rsidR="008F7B91" w:rsidRPr="0020342E">
        <w:rPr>
          <w:rFonts w:cs="Calibri"/>
          <w:sz w:val="20"/>
          <w:szCs w:val="20"/>
          <w:highlight w:val="yellow"/>
        </w:rPr>
        <w:t xml:space="preserve"> Healt</w:t>
      </w:r>
      <w:r w:rsidR="008F7B91" w:rsidRPr="008F7B91">
        <w:rPr>
          <w:rFonts w:cs="Calibri"/>
          <w:sz w:val="20"/>
          <w:szCs w:val="20"/>
          <w:highlight w:val="yellow"/>
        </w:rPr>
        <w:t>h Board</w:t>
      </w:r>
      <w:proofErr w:type="gramStart"/>
      <w:r w:rsidR="008F7B91" w:rsidRPr="008F7B91">
        <w:rPr>
          <w:rFonts w:cs="Calibri"/>
          <w:sz w:val="20"/>
          <w:szCs w:val="20"/>
          <w:highlight w:val="yellow"/>
        </w:rPr>
        <w:t>]</w:t>
      </w:r>
      <w:r w:rsidRPr="00BD4FC6">
        <w:rPr>
          <w:rFonts w:cs="Calibri"/>
          <w:sz w:val="20"/>
          <w:szCs w:val="20"/>
        </w:rPr>
        <w:t>;</w:t>
      </w:r>
      <w:proofErr w:type="gramEnd"/>
    </w:p>
    <w:p w14:paraId="2DA50F6E" w14:textId="77777777" w:rsidR="007466B9" w:rsidRDefault="009B22F5" w:rsidP="009967CD">
      <w:pPr>
        <w:pStyle w:val="ColorfulList-Accent1"/>
        <w:numPr>
          <w:ilvl w:val="0"/>
          <w:numId w:val="5"/>
        </w:numPr>
        <w:spacing w:before="120" w:after="120" w:line="300" w:lineRule="atLeast"/>
        <w:contextualSpacing w:val="0"/>
        <w:rPr>
          <w:rFonts w:cs="Calibri"/>
          <w:sz w:val="20"/>
          <w:szCs w:val="20"/>
        </w:rPr>
      </w:pPr>
      <w:r w:rsidRPr="000D7D39">
        <w:rPr>
          <w:rFonts w:cs="Calibri"/>
          <w:sz w:val="20"/>
          <w:szCs w:val="20"/>
        </w:rPr>
        <w:t xml:space="preserve">personal </w:t>
      </w:r>
      <w:r w:rsidR="00C60E73" w:rsidRPr="000D7D39">
        <w:rPr>
          <w:rFonts w:cs="Calibri"/>
          <w:sz w:val="20"/>
          <w:szCs w:val="20"/>
        </w:rPr>
        <w:t xml:space="preserve">medical equipment </w:t>
      </w:r>
      <w:r w:rsidR="00915C14" w:rsidRPr="000D7D39">
        <w:rPr>
          <w:rFonts w:cs="Calibri"/>
          <w:sz w:val="20"/>
          <w:szCs w:val="20"/>
        </w:rPr>
        <w:t>normally</w:t>
      </w:r>
      <w:r w:rsidRPr="000D7D39">
        <w:rPr>
          <w:rFonts w:cs="Calibri"/>
          <w:sz w:val="20"/>
          <w:szCs w:val="20"/>
        </w:rPr>
        <w:t xml:space="preserve"> required</w:t>
      </w:r>
      <w:r w:rsidR="008F2564" w:rsidRPr="000D7D39">
        <w:rPr>
          <w:rFonts w:cs="Calibri"/>
          <w:sz w:val="20"/>
          <w:szCs w:val="20"/>
        </w:rPr>
        <w:t xml:space="preserve"> for the provision of the </w:t>
      </w:r>
      <w:proofErr w:type="gramStart"/>
      <w:r w:rsidR="008F2564" w:rsidRPr="000D7D39">
        <w:rPr>
          <w:rFonts w:cs="Calibri"/>
          <w:sz w:val="20"/>
          <w:szCs w:val="20"/>
        </w:rPr>
        <w:t>Services</w:t>
      </w:r>
      <w:r w:rsidR="007466B9">
        <w:rPr>
          <w:rFonts w:cs="Calibri"/>
          <w:sz w:val="20"/>
          <w:szCs w:val="20"/>
        </w:rPr>
        <w:t>;</w:t>
      </w:r>
      <w:proofErr w:type="gramEnd"/>
    </w:p>
    <w:p w14:paraId="304DBA57" w14:textId="77777777" w:rsidR="007466B9" w:rsidRDefault="000572D4" w:rsidP="007466B9">
      <w:pPr>
        <w:pStyle w:val="ColorfulList-Accent1"/>
        <w:numPr>
          <w:ilvl w:val="0"/>
          <w:numId w:val="5"/>
        </w:numPr>
        <w:spacing w:before="120" w:after="120" w:line="300" w:lineRule="atLeast"/>
        <w:contextualSpacing w:val="0"/>
        <w:rPr>
          <w:rFonts w:cs="Calibri"/>
          <w:sz w:val="20"/>
          <w:szCs w:val="20"/>
        </w:rPr>
      </w:pPr>
      <w:r>
        <w:rPr>
          <w:rFonts w:cs="Calibri"/>
          <w:sz w:val="20"/>
          <w:szCs w:val="20"/>
        </w:rPr>
        <w:t>(</w:t>
      </w:r>
      <w:proofErr w:type="gramStart"/>
      <w:r>
        <w:rPr>
          <w:rFonts w:cs="Calibri"/>
          <w:sz w:val="20"/>
          <w:szCs w:val="20"/>
        </w:rPr>
        <w:t>if</w:t>
      </w:r>
      <w:proofErr w:type="gramEnd"/>
      <w:r>
        <w:rPr>
          <w:rFonts w:cs="Calibri"/>
          <w:sz w:val="20"/>
          <w:szCs w:val="20"/>
        </w:rPr>
        <w:t xml:space="preserve"> applicable) </w:t>
      </w:r>
      <w:r w:rsidR="009F0FC9" w:rsidRPr="00BD4FC6">
        <w:rPr>
          <w:rFonts w:cs="Calibri"/>
          <w:sz w:val="20"/>
          <w:szCs w:val="20"/>
        </w:rPr>
        <w:t xml:space="preserve">a motor car or alternative means of completing home visits </w:t>
      </w:r>
      <w:r w:rsidR="00D21557">
        <w:rPr>
          <w:rFonts w:cs="Calibri"/>
          <w:sz w:val="20"/>
          <w:szCs w:val="20"/>
        </w:rPr>
        <w:t>acceptable to</w:t>
      </w:r>
      <w:r w:rsidR="009F0FC9" w:rsidRPr="00BD4FC6">
        <w:rPr>
          <w:rFonts w:cs="Calibri"/>
          <w:sz w:val="20"/>
          <w:szCs w:val="20"/>
        </w:rPr>
        <w:t xml:space="preserve"> the </w:t>
      </w:r>
      <w:r w:rsidR="007466B9">
        <w:rPr>
          <w:rFonts w:cs="Calibri"/>
          <w:sz w:val="20"/>
          <w:szCs w:val="20"/>
        </w:rPr>
        <w:t>Practice;</w:t>
      </w:r>
      <w:r w:rsidR="007466B9" w:rsidRPr="007466B9">
        <w:rPr>
          <w:rFonts w:cs="Calibri"/>
          <w:sz w:val="20"/>
          <w:szCs w:val="20"/>
        </w:rPr>
        <w:t xml:space="preserve"> and</w:t>
      </w:r>
    </w:p>
    <w:p w14:paraId="30F26B1B" w14:textId="77777777" w:rsidR="00837A97" w:rsidRPr="007466B9" w:rsidRDefault="00280FA9" w:rsidP="007466B9">
      <w:pPr>
        <w:pStyle w:val="ColorfulList-Accent1"/>
        <w:numPr>
          <w:ilvl w:val="0"/>
          <w:numId w:val="5"/>
        </w:numPr>
        <w:spacing w:before="120" w:after="120" w:line="300" w:lineRule="atLeast"/>
        <w:contextualSpacing w:val="0"/>
        <w:rPr>
          <w:rFonts w:cs="Calibri"/>
          <w:sz w:val="20"/>
          <w:szCs w:val="20"/>
        </w:rPr>
      </w:pPr>
      <w:r w:rsidRPr="007466B9">
        <w:rPr>
          <w:rFonts w:cs="Calibri"/>
          <w:sz w:val="20"/>
          <w:szCs w:val="20"/>
        </w:rPr>
        <w:t xml:space="preserve"> the</w:t>
      </w:r>
      <w:r w:rsidR="00837A97" w:rsidRPr="007466B9">
        <w:rPr>
          <w:rFonts w:cs="Calibri"/>
          <w:sz w:val="20"/>
          <w:szCs w:val="20"/>
        </w:rPr>
        <w:t xml:space="preserve"> </w:t>
      </w:r>
      <w:r w:rsidR="003167BC" w:rsidRPr="007466B9">
        <w:rPr>
          <w:rFonts w:cs="Calibri"/>
          <w:sz w:val="20"/>
          <w:szCs w:val="20"/>
        </w:rPr>
        <w:t xml:space="preserve">Locum </w:t>
      </w:r>
      <w:r w:rsidR="00837A97" w:rsidRPr="007466B9">
        <w:rPr>
          <w:rFonts w:cs="Calibri"/>
          <w:sz w:val="20"/>
          <w:szCs w:val="20"/>
        </w:rPr>
        <w:t>shall</w:t>
      </w:r>
      <w:r w:rsidR="00952C5F" w:rsidRPr="007466B9">
        <w:rPr>
          <w:rFonts w:cs="Calibri"/>
          <w:sz w:val="20"/>
          <w:szCs w:val="20"/>
        </w:rPr>
        <w:t xml:space="preserve"> </w:t>
      </w:r>
      <w:r w:rsidR="00837A97" w:rsidRPr="007466B9">
        <w:rPr>
          <w:rFonts w:cs="Calibri"/>
          <w:sz w:val="20"/>
          <w:szCs w:val="20"/>
        </w:rPr>
        <w:t xml:space="preserve">provide the Practice with </w:t>
      </w:r>
      <w:r w:rsidRPr="007466B9">
        <w:rPr>
          <w:rFonts w:cs="Calibri"/>
          <w:sz w:val="20"/>
          <w:szCs w:val="20"/>
        </w:rPr>
        <w:t>reasonable</w:t>
      </w:r>
      <w:r w:rsidR="009425FC" w:rsidRPr="007466B9">
        <w:rPr>
          <w:rFonts w:cs="Calibri"/>
          <w:sz w:val="20"/>
          <w:szCs w:val="20"/>
        </w:rPr>
        <w:t xml:space="preserve"> </w:t>
      </w:r>
      <w:r w:rsidRPr="007466B9">
        <w:rPr>
          <w:rFonts w:cs="Calibri"/>
          <w:sz w:val="20"/>
          <w:szCs w:val="20"/>
        </w:rPr>
        <w:t>evidence</w:t>
      </w:r>
      <w:r w:rsidR="00837A97" w:rsidRPr="007466B9">
        <w:rPr>
          <w:rFonts w:cs="Calibri"/>
          <w:sz w:val="20"/>
          <w:szCs w:val="20"/>
        </w:rPr>
        <w:t xml:space="preserve"> </w:t>
      </w:r>
      <w:r w:rsidRPr="007466B9">
        <w:rPr>
          <w:rFonts w:cs="Calibri"/>
          <w:sz w:val="20"/>
          <w:szCs w:val="20"/>
        </w:rPr>
        <w:t xml:space="preserve">of </w:t>
      </w:r>
      <w:r w:rsidR="00B95A83">
        <w:rPr>
          <w:rFonts w:cs="Calibri"/>
          <w:sz w:val="20"/>
          <w:szCs w:val="20"/>
        </w:rPr>
        <w:t xml:space="preserve">the Locum’s </w:t>
      </w:r>
      <w:r w:rsidRPr="007466B9">
        <w:rPr>
          <w:rFonts w:cs="Calibri"/>
          <w:sz w:val="20"/>
          <w:szCs w:val="20"/>
        </w:rPr>
        <w:t>compliance</w:t>
      </w:r>
      <w:r w:rsidR="00952C5F" w:rsidRPr="007466B9">
        <w:rPr>
          <w:rFonts w:cs="Calibri"/>
          <w:sz w:val="20"/>
          <w:szCs w:val="20"/>
        </w:rPr>
        <w:t xml:space="preserve"> on request</w:t>
      </w:r>
      <w:r w:rsidR="00837A97" w:rsidRPr="007466B9">
        <w:rPr>
          <w:rFonts w:cs="Calibri"/>
          <w:sz w:val="20"/>
          <w:szCs w:val="20"/>
        </w:rPr>
        <w:t>.</w:t>
      </w:r>
    </w:p>
    <w:p w14:paraId="5F03B9EE" w14:textId="77777777" w:rsidR="00E97568" w:rsidRPr="0038460C" w:rsidRDefault="002A3BC8" w:rsidP="009967CD">
      <w:pPr>
        <w:pStyle w:val="ColorfulList-Accent1"/>
        <w:numPr>
          <w:ilvl w:val="0"/>
          <w:numId w:val="6"/>
        </w:numPr>
        <w:spacing w:before="280" w:after="120" w:line="300" w:lineRule="atLeast"/>
        <w:ind w:left="357" w:hanging="357"/>
        <w:contextualSpacing w:val="0"/>
        <w:rPr>
          <w:rFonts w:cs="Calibri"/>
          <w:sz w:val="20"/>
          <w:szCs w:val="20"/>
        </w:rPr>
      </w:pPr>
      <w:r w:rsidRPr="00BD4FC6">
        <w:rPr>
          <w:rFonts w:cs="Calibri"/>
          <w:sz w:val="20"/>
          <w:szCs w:val="20"/>
        </w:rPr>
        <w:t xml:space="preserve">The Locum </w:t>
      </w:r>
      <w:r w:rsidR="00BF225D">
        <w:rPr>
          <w:rFonts w:cs="Calibri"/>
          <w:sz w:val="20"/>
          <w:szCs w:val="20"/>
        </w:rPr>
        <w:t xml:space="preserve">shall promptly notify the Practice of </w:t>
      </w:r>
      <w:r w:rsidRPr="00BF225D">
        <w:rPr>
          <w:rFonts w:cs="Calibri"/>
          <w:sz w:val="20"/>
          <w:szCs w:val="20"/>
        </w:rPr>
        <w:t>any restrictions or conditions relating to</w:t>
      </w:r>
      <w:r w:rsidR="00E97568" w:rsidRPr="00BF225D">
        <w:rPr>
          <w:rFonts w:cs="Calibri"/>
          <w:sz w:val="20"/>
          <w:szCs w:val="20"/>
        </w:rPr>
        <w:t xml:space="preserve"> </w:t>
      </w:r>
      <w:r w:rsidR="0079623D" w:rsidRPr="00BF225D">
        <w:rPr>
          <w:rFonts w:cs="Calibri"/>
          <w:sz w:val="20"/>
          <w:szCs w:val="20"/>
        </w:rPr>
        <w:t>the Locum’s</w:t>
      </w:r>
      <w:r w:rsidR="00E97568" w:rsidRPr="00BF225D">
        <w:rPr>
          <w:rFonts w:cs="Calibri"/>
          <w:sz w:val="20"/>
          <w:szCs w:val="20"/>
        </w:rPr>
        <w:t xml:space="preserve"> (or the Substitute’s) fitness to practise or the </w:t>
      </w:r>
      <w:r w:rsidR="00E97568" w:rsidRPr="0038460C">
        <w:rPr>
          <w:rFonts w:cs="Calibri"/>
          <w:sz w:val="20"/>
          <w:szCs w:val="20"/>
        </w:rPr>
        <w:t xml:space="preserve">matters </w:t>
      </w:r>
      <w:r w:rsidR="00CD72B5" w:rsidRPr="0038460C">
        <w:rPr>
          <w:rFonts w:cs="Calibri"/>
          <w:sz w:val="20"/>
          <w:szCs w:val="20"/>
        </w:rPr>
        <w:t>referred to in clause</w:t>
      </w:r>
      <w:r w:rsidR="00DB38CA" w:rsidRPr="0038460C">
        <w:rPr>
          <w:rFonts w:cs="Calibri"/>
          <w:sz w:val="20"/>
          <w:szCs w:val="20"/>
        </w:rPr>
        <w:t xml:space="preserve"> </w:t>
      </w:r>
      <w:r w:rsidR="003F4F22" w:rsidRPr="0038460C">
        <w:rPr>
          <w:rFonts w:cs="Calibri"/>
          <w:sz w:val="20"/>
          <w:szCs w:val="20"/>
        </w:rPr>
        <w:t>15</w:t>
      </w:r>
      <w:r w:rsidR="00DB38CA" w:rsidRPr="0038460C">
        <w:rPr>
          <w:rFonts w:cs="Calibri"/>
          <w:sz w:val="20"/>
          <w:szCs w:val="20"/>
        </w:rPr>
        <w:t xml:space="preserve">(a), </w:t>
      </w:r>
      <w:r w:rsidR="008359F4" w:rsidRPr="0038460C">
        <w:rPr>
          <w:rFonts w:cs="Calibri"/>
          <w:sz w:val="20"/>
          <w:szCs w:val="20"/>
        </w:rPr>
        <w:t>15</w:t>
      </w:r>
      <w:r w:rsidR="001B0AAD" w:rsidRPr="0038460C">
        <w:rPr>
          <w:rFonts w:cs="Calibri"/>
          <w:sz w:val="20"/>
          <w:szCs w:val="20"/>
        </w:rPr>
        <w:t xml:space="preserve">(b) or </w:t>
      </w:r>
      <w:r w:rsidR="008359F4" w:rsidRPr="0038460C">
        <w:rPr>
          <w:rFonts w:cs="Calibri"/>
          <w:sz w:val="20"/>
          <w:szCs w:val="20"/>
        </w:rPr>
        <w:t>15</w:t>
      </w:r>
      <w:r w:rsidR="00E97568" w:rsidRPr="0038460C">
        <w:rPr>
          <w:rFonts w:cs="Calibri"/>
          <w:sz w:val="20"/>
          <w:szCs w:val="20"/>
        </w:rPr>
        <w:t>(c).</w:t>
      </w:r>
    </w:p>
    <w:p w14:paraId="2D00D879" w14:textId="77777777" w:rsidR="00204A16" w:rsidRDefault="00204A16" w:rsidP="009967CD">
      <w:pPr>
        <w:pStyle w:val="ColorfulList-Accent1"/>
        <w:numPr>
          <w:ilvl w:val="0"/>
          <w:numId w:val="6"/>
        </w:numPr>
        <w:spacing w:before="280" w:after="120" w:line="300" w:lineRule="atLeast"/>
        <w:ind w:left="357" w:hanging="357"/>
        <w:contextualSpacing w:val="0"/>
        <w:rPr>
          <w:rFonts w:cs="Calibri"/>
          <w:sz w:val="20"/>
          <w:szCs w:val="20"/>
        </w:rPr>
      </w:pPr>
      <w:r w:rsidRPr="00BD4FC6">
        <w:rPr>
          <w:rFonts w:cs="Calibri"/>
          <w:sz w:val="20"/>
          <w:szCs w:val="20"/>
        </w:rPr>
        <w:t>The Locum shall have personal liability for</w:t>
      </w:r>
      <w:r>
        <w:rPr>
          <w:rFonts w:cs="Calibri"/>
          <w:sz w:val="20"/>
          <w:szCs w:val="20"/>
        </w:rPr>
        <w:t>,</w:t>
      </w:r>
      <w:r w:rsidRPr="00BD4FC6">
        <w:rPr>
          <w:rFonts w:cs="Calibri"/>
          <w:sz w:val="20"/>
          <w:szCs w:val="20"/>
        </w:rPr>
        <w:t xml:space="preserve"> and shall indemnify the Practice </w:t>
      </w:r>
      <w:r>
        <w:rPr>
          <w:rFonts w:cs="Calibri"/>
          <w:sz w:val="20"/>
          <w:szCs w:val="20"/>
        </w:rPr>
        <w:t>against,</w:t>
      </w:r>
      <w:r w:rsidR="00D969BE">
        <w:rPr>
          <w:rFonts w:cs="Calibri"/>
          <w:sz w:val="20"/>
          <w:szCs w:val="20"/>
        </w:rPr>
        <w:t xml:space="preserve"> any loss, liability, costs</w:t>
      </w:r>
      <w:r w:rsidRPr="00BD4FC6">
        <w:rPr>
          <w:rFonts w:cs="Calibri"/>
          <w:sz w:val="20"/>
          <w:szCs w:val="20"/>
        </w:rPr>
        <w:t>, damages or expenses arisi</w:t>
      </w:r>
      <w:r w:rsidR="00316D0D">
        <w:rPr>
          <w:rFonts w:cs="Calibri"/>
          <w:sz w:val="20"/>
          <w:szCs w:val="20"/>
        </w:rPr>
        <w:t xml:space="preserve">ng from any </w:t>
      </w:r>
      <w:r w:rsidR="00651CED">
        <w:rPr>
          <w:rFonts w:cs="Calibri"/>
          <w:sz w:val="20"/>
          <w:szCs w:val="20"/>
        </w:rPr>
        <w:t>medical or clinical negligence on the part of</w:t>
      </w:r>
      <w:r w:rsidR="00316D0D">
        <w:rPr>
          <w:rFonts w:cs="Calibri"/>
          <w:sz w:val="20"/>
          <w:szCs w:val="20"/>
        </w:rPr>
        <w:t xml:space="preserve"> the Locum</w:t>
      </w:r>
      <w:r w:rsidR="007B0C64">
        <w:rPr>
          <w:rFonts w:cs="Calibri"/>
          <w:sz w:val="20"/>
          <w:szCs w:val="20"/>
        </w:rPr>
        <w:t xml:space="preserve"> </w:t>
      </w:r>
      <w:r w:rsidR="00316D0D">
        <w:rPr>
          <w:rFonts w:cs="Calibri"/>
          <w:sz w:val="20"/>
          <w:szCs w:val="20"/>
        </w:rPr>
        <w:t>(or any Substitute)</w:t>
      </w:r>
      <w:r w:rsidR="00651CED">
        <w:rPr>
          <w:rFonts w:cs="Calibri"/>
          <w:sz w:val="20"/>
          <w:szCs w:val="20"/>
        </w:rPr>
        <w:t xml:space="preserve"> in connection with the provision of the Services</w:t>
      </w:r>
      <w:r w:rsidR="00373AE7">
        <w:rPr>
          <w:rFonts w:cs="Calibri"/>
          <w:sz w:val="20"/>
          <w:szCs w:val="20"/>
        </w:rPr>
        <w:t xml:space="preserve"> during an Engagement</w:t>
      </w:r>
      <w:r w:rsidRPr="00BD4FC6">
        <w:rPr>
          <w:rFonts w:cs="Calibri"/>
          <w:sz w:val="20"/>
          <w:szCs w:val="20"/>
        </w:rPr>
        <w:t>.</w:t>
      </w:r>
    </w:p>
    <w:p w14:paraId="147D5AD9" w14:textId="77777777" w:rsidR="002819B6" w:rsidRPr="002819B6" w:rsidRDefault="002819B6" w:rsidP="009967CD">
      <w:pPr>
        <w:pStyle w:val="ColorfulList-Accent1"/>
        <w:numPr>
          <w:ilvl w:val="0"/>
          <w:numId w:val="6"/>
        </w:numPr>
        <w:spacing w:before="280" w:after="120" w:line="300" w:lineRule="atLeast"/>
        <w:contextualSpacing w:val="0"/>
        <w:rPr>
          <w:rFonts w:cs="Calibri"/>
          <w:sz w:val="20"/>
          <w:szCs w:val="20"/>
        </w:rPr>
      </w:pPr>
      <w:r w:rsidRPr="00E82C90">
        <w:rPr>
          <w:rFonts w:cs="Calibri"/>
          <w:sz w:val="20"/>
          <w:szCs w:val="20"/>
        </w:rPr>
        <w:lastRenderedPageBreak/>
        <w:t xml:space="preserve">The Locum shall on request promptly provide to the Practice </w:t>
      </w:r>
      <w:r w:rsidR="00567A75">
        <w:rPr>
          <w:rFonts w:cs="Calibri"/>
          <w:sz w:val="20"/>
          <w:szCs w:val="20"/>
        </w:rPr>
        <w:t>any</w:t>
      </w:r>
      <w:r w:rsidR="00567A75" w:rsidRPr="00E82C90">
        <w:rPr>
          <w:rFonts w:cs="Calibri"/>
          <w:sz w:val="20"/>
          <w:szCs w:val="20"/>
        </w:rPr>
        <w:t xml:space="preserve"> </w:t>
      </w:r>
      <w:r w:rsidRPr="00E82C90">
        <w:rPr>
          <w:rFonts w:cs="Calibri"/>
          <w:sz w:val="20"/>
          <w:szCs w:val="20"/>
        </w:rPr>
        <w:t xml:space="preserve">such information </w:t>
      </w:r>
      <w:r w:rsidR="00567A75">
        <w:rPr>
          <w:rFonts w:cs="Calibri"/>
          <w:sz w:val="20"/>
          <w:szCs w:val="20"/>
        </w:rPr>
        <w:t>or</w:t>
      </w:r>
      <w:r w:rsidR="00567A75" w:rsidRPr="00E82C90">
        <w:rPr>
          <w:rFonts w:cs="Calibri"/>
          <w:sz w:val="20"/>
          <w:szCs w:val="20"/>
        </w:rPr>
        <w:t xml:space="preserve"> </w:t>
      </w:r>
      <w:r w:rsidRPr="00E82C90">
        <w:rPr>
          <w:rFonts w:cs="Calibri"/>
          <w:sz w:val="20"/>
          <w:szCs w:val="20"/>
        </w:rPr>
        <w:t>reports as it may from time to time reasonably require in connection with the provision of the Services or the Practice.</w:t>
      </w:r>
    </w:p>
    <w:p w14:paraId="2812F5D9" w14:textId="77777777" w:rsidR="00786AE2" w:rsidRPr="009D6F8E" w:rsidRDefault="00420E62" w:rsidP="009967CD">
      <w:pPr>
        <w:pStyle w:val="ColorfulList-Accent1"/>
        <w:numPr>
          <w:ilvl w:val="0"/>
          <w:numId w:val="6"/>
        </w:numPr>
        <w:spacing w:before="280" w:after="120" w:line="300" w:lineRule="atLeast"/>
        <w:contextualSpacing w:val="0"/>
        <w:rPr>
          <w:rFonts w:cs="Calibri"/>
          <w:sz w:val="20"/>
          <w:szCs w:val="20"/>
        </w:rPr>
      </w:pPr>
      <w:r w:rsidRPr="009D6F8E">
        <w:rPr>
          <w:rFonts w:cs="Calibri"/>
          <w:sz w:val="20"/>
          <w:szCs w:val="20"/>
        </w:rPr>
        <w:t>T</w:t>
      </w:r>
      <w:r w:rsidR="00F11AEC" w:rsidRPr="009D6F8E">
        <w:rPr>
          <w:rFonts w:cs="Calibri"/>
          <w:sz w:val="20"/>
          <w:szCs w:val="20"/>
        </w:rPr>
        <w:t>he Locum</w:t>
      </w:r>
      <w:r w:rsidR="000C24AD" w:rsidRPr="009D6F8E">
        <w:rPr>
          <w:rFonts w:cs="Calibri"/>
          <w:sz w:val="20"/>
          <w:szCs w:val="20"/>
        </w:rPr>
        <w:t xml:space="preserve"> shall</w:t>
      </w:r>
      <w:r w:rsidR="000850AF" w:rsidRPr="009D6F8E">
        <w:rPr>
          <w:rFonts w:cs="Calibri"/>
          <w:sz w:val="20"/>
          <w:szCs w:val="20"/>
        </w:rPr>
        <w:t xml:space="preserve"> promptly</w:t>
      </w:r>
      <w:r w:rsidR="000C24AD" w:rsidRPr="009D6F8E">
        <w:rPr>
          <w:rFonts w:cs="Calibri"/>
          <w:sz w:val="20"/>
          <w:szCs w:val="20"/>
        </w:rPr>
        <w:t xml:space="preserve"> noti</w:t>
      </w:r>
      <w:r w:rsidR="00786AE2" w:rsidRPr="009D6F8E">
        <w:rPr>
          <w:rFonts w:cs="Calibri"/>
          <w:sz w:val="20"/>
          <w:szCs w:val="20"/>
        </w:rPr>
        <w:t xml:space="preserve">fy the Practice of any </w:t>
      </w:r>
      <w:r w:rsidR="00784050" w:rsidRPr="009D6F8E">
        <w:rPr>
          <w:rFonts w:cs="Calibri"/>
          <w:sz w:val="20"/>
          <w:szCs w:val="20"/>
        </w:rPr>
        <w:t>private</w:t>
      </w:r>
      <w:r w:rsidR="00896D0B" w:rsidRPr="009D6F8E">
        <w:rPr>
          <w:rFonts w:cs="Calibri"/>
          <w:sz w:val="20"/>
          <w:szCs w:val="20"/>
        </w:rPr>
        <w:t>, non-NHS</w:t>
      </w:r>
      <w:r w:rsidR="00784050" w:rsidRPr="009D6F8E">
        <w:rPr>
          <w:rFonts w:cs="Calibri"/>
          <w:sz w:val="20"/>
          <w:szCs w:val="20"/>
        </w:rPr>
        <w:t xml:space="preserve"> and/</w:t>
      </w:r>
      <w:r w:rsidR="0018456D" w:rsidRPr="009D6F8E">
        <w:rPr>
          <w:rFonts w:cs="Calibri"/>
          <w:sz w:val="20"/>
          <w:szCs w:val="20"/>
        </w:rPr>
        <w:t xml:space="preserve">or fee-paying </w:t>
      </w:r>
      <w:r w:rsidR="00784050" w:rsidRPr="009D6F8E">
        <w:rPr>
          <w:rFonts w:cs="Calibri"/>
          <w:sz w:val="20"/>
          <w:szCs w:val="20"/>
        </w:rPr>
        <w:t xml:space="preserve">medical </w:t>
      </w:r>
      <w:r w:rsidR="00DF1968" w:rsidRPr="009D6F8E">
        <w:rPr>
          <w:rFonts w:cs="Calibri"/>
          <w:sz w:val="20"/>
          <w:szCs w:val="20"/>
        </w:rPr>
        <w:t>work</w:t>
      </w:r>
      <w:r w:rsidR="00784050" w:rsidRPr="009D6F8E">
        <w:rPr>
          <w:rFonts w:cs="Calibri"/>
          <w:sz w:val="20"/>
          <w:szCs w:val="20"/>
        </w:rPr>
        <w:t xml:space="preserve"> </w:t>
      </w:r>
      <w:r w:rsidR="00C46894">
        <w:rPr>
          <w:rFonts w:cs="Calibri"/>
          <w:sz w:val="20"/>
          <w:szCs w:val="20"/>
        </w:rPr>
        <w:t xml:space="preserve">(including letters, reports and forms) </w:t>
      </w:r>
      <w:r w:rsidR="00784050" w:rsidRPr="009D6F8E">
        <w:rPr>
          <w:rFonts w:cs="Calibri"/>
          <w:sz w:val="20"/>
          <w:szCs w:val="20"/>
        </w:rPr>
        <w:t xml:space="preserve">which </w:t>
      </w:r>
      <w:r w:rsidR="005F42BD">
        <w:rPr>
          <w:rFonts w:cs="Calibri"/>
          <w:sz w:val="20"/>
          <w:szCs w:val="20"/>
        </w:rPr>
        <w:t>the Locum</w:t>
      </w:r>
      <w:r w:rsidR="00DF1968" w:rsidRPr="009D6F8E">
        <w:rPr>
          <w:rFonts w:cs="Calibri"/>
          <w:sz w:val="20"/>
          <w:szCs w:val="20"/>
        </w:rPr>
        <w:t xml:space="preserve"> (or any Substitute) </w:t>
      </w:r>
      <w:r w:rsidR="00784050" w:rsidRPr="009D6F8E">
        <w:rPr>
          <w:rFonts w:cs="Calibri"/>
          <w:sz w:val="20"/>
          <w:szCs w:val="20"/>
        </w:rPr>
        <w:t xml:space="preserve">undertakes </w:t>
      </w:r>
      <w:r w:rsidR="00C46894">
        <w:rPr>
          <w:rFonts w:cs="Calibri"/>
          <w:sz w:val="20"/>
          <w:szCs w:val="20"/>
        </w:rPr>
        <w:t>in connection with the Practice</w:t>
      </w:r>
      <w:r w:rsidR="000850AF" w:rsidRPr="009D6F8E">
        <w:rPr>
          <w:rFonts w:cs="Calibri"/>
          <w:sz w:val="20"/>
          <w:szCs w:val="20"/>
        </w:rPr>
        <w:t xml:space="preserve"> and</w:t>
      </w:r>
      <w:r w:rsidR="00DF1968" w:rsidRPr="009D6F8E">
        <w:rPr>
          <w:rFonts w:cs="Calibri"/>
          <w:sz w:val="20"/>
          <w:szCs w:val="20"/>
        </w:rPr>
        <w:t xml:space="preserve"> </w:t>
      </w:r>
      <w:r w:rsidR="000850AF" w:rsidRPr="009D6F8E">
        <w:rPr>
          <w:rFonts w:cs="Calibri"/>
          <w:sz w:val="20"/>
          <w:szCs w:val="20"/>
        </w:rPr>
        <w:t>unless otherwise agreed a</w:t>
      </w:r>
      <w:r w:rsidR="00F11AEC" w:rsidRPr="009D6F8E">
        <w:rPr>
          <w:rFonts w:cs="Calibri"/>
          <w:sz w:val="20"/>
          <w:szCs w:val="20"/>
        </w:rPr>
        <w:t>ny</w:t>
      </w:r>
      <w:r w:rsidR="00786AE2" w:rsidRPr="009D6F8E">
        <w:rPr>
          <w:rFonts w:cs="Calibri"/>
          <w:sz w:val="20"/>
          <w:szCs w:val="20"/>
        </w:rPr>
        <w:t xml:space="preserve"> fee</w:t>
      </w:r>
      <w:r w:rsidR="00F11AEC" w:rsidRPr="009D6F8E">
        <w:rPr>
          <w:rFonts w:cs="Calibri"/>
          <w:sz w:val="20"/>
          <w:szCs w:val="20"/>
        </w:rPr>
        <w:t xml:space="preserve"> or remuneration</w:t>
      </w:r>
      <w:r w:rsidR="00786AE2" w:rsidRPr="009D6F8E">
        <w:rPr>
          <w:rFonts w:cs="Calibri"/>
          <w:sz w:val="20"/>
          <w:szCs w:val="20"/>
        </w:rPr>
        <w:t xml:space="preserve"> </w:t>
      </w:r>
      <w:r w:rsidR="00784050" w:rsidRPr="009D6F8E">
        <w:rPr>
          <w:rFonts w:cs="Calibri"/>
          <w:sz w:val="20"/>
          <w:szCs w:val="20"/>
        </w:rPr>
        <w:t xml:space="preserve">received </w:t>
      </w:r>
      <w:r w:rsidR="00786AE2" w:rsidRPr="009D6F8E">
        <w:rPr>
          <w:rFonts w:cs="Calibri"/>
          <w:sz w:val="20"/>
          <w:szCs w:val="20"/>
        </w:rPr>
        <w:t>for such work will be retained by the Practice.</w:t>
      </w:r>
    </w:p>
    <w:p w14:paraId="7A6E5674" w14:textId="77777777" w:rsidR="00D03423" w:rsidRDefault="00B96204" w:rsidP="009967CD">
      <w:pPr>
        <w:pStyle w:val="ColorfulList-Accent1"/>
        <w:numPr>
          <w:ilvl w:val="0"/>
          <w:numId w:val="6"/>
        </w:numPr>
        <w:spacing w:before="280" w:after="120" w:line="300" w:lineRule="atLeast"/>
        <w:ind w:left="357" w:hanging="357"/>
        <w:contextualSpacing w:val="0"/>
        <w:rPr>
          <w:rFonts w:cs="Calibri"/>
          <w:sz w:val="20"/>
          <w:szCs w:val="20"/>
        </w:rPr>
      </w:pPr>
      <w:r w:rsidRPr="001C20D9">
        <w:rPr>
          <w:rFonts w:cs="Calibri"/>
          <w:sz w:val="20"/>
          <w:szCs w:val="20"/>
        </w:rPr>
        <w:t>T</w:t>
      </w:r>
      <w:r w:rsidR="006E3BE2" w:rsidRPr="001C20D9">
        <w:rPr>
          <w:rFonts w:cs="Calibri"/>
          <w:sz w:val="20"/>
          <w:szCs w:val="20"/>
        </w:rPr>
        <w:t xml:space="preserve">he Locum </w:t>
      </w:r>
      <w:r w:rsidR="00786AE2" w:rsidRPr="001C20D9">
        <w:rPr>
          <w:rFonts w:cs="Calibri"/>
          <w:sz w:val="20"/>
          <w:szCs w:val="20"/>
        </w:rPr>
        <w:t xml:space="preserve">may be engaged, employed or concerned </w:t>
      </w:r>
      <w:r w:rsidR="006E3BE2" w:rsidRPr="001C20D9">
        <w:rPr>
          <w:rFonts w:cs="Calibri"/>
          <w:sz w:val="20"/>
          <w:szCs w:val="20"/>
        </w:rPr>
        <w:t>in any other business, trade, profession</w:t>
      </w:r>
      <w:r w:rsidR="00786AE2" w:rsidRPr="001C20D9">
        <w:rPr>
          <w:rFonts w:cs="Calibri"/>
          <w:sz w:val="20"/>
          <w:szCs w:val="20"/>
        </w:rPr>
        <w:t>,</w:t>
      </w:r>
      <w:r w:rsidR="006E3BE2" w:rsidRPr="001C20D9">
        <w:rPr>
          <w:rFonts w:cs="Calibri"/>
          <w:sz w:val="20"/>
          <w:szCs w:val="20"/>
        </w:rPr>
        <w:t xml:space="preserve"> occupation</w:t>
      </w:r>
      <w:r w:rsidR="00786AE2" w:rsidRPr="001C20D9">
        <w:rPr>
          <w:rFonts w:cs="Calibri"/>
          <w:sz w:val="20"/>
          <w:szCs w:val="20"/>
        </w:rPr>
        <w:t xml:space="preserve"> or activity.</w:t>
      </w:r>
    </w:p>
    <w:p w14:paraId="75F78B0F" w14:textId="77777777" w:rsidR="005F4357" w:rsidRDefault="005F4357" w:rsidP="009967CD">
      <w:pPr>
        <w:pStyle w:val="ColorfulList-Accent1"/>
        <w:numPr>
          <w:ilvl w:val="0"/>
          <w:numId w:val="6"/>
        </w:numPr>
        <w:spacing w:before="280" w:after="120" w:line="300" w:lineRule="atLeast"/>
        <w:ind w:left="357" w:hanging="357"/>
        <w:contextualSpacing w:val="0"/>
        <w:rPr>
          <w:rFonts w:cs="Calibri"/>
          <w:sz w:val="20"/>
          <w:szCs w:val="20"/>
        </w:rPr>
      </w:pPr>
      <w:r w:rsidRPr="00BD4FC6">
        <w:rPr>
          <w:rFonts w:cs="Calibri"/>
          <w:sz w:val="20"/>
          <w:szCs w:val="20"/>
        </w:rPr>
        <w:t>The Locum shall not use or disclose to any third party any confident</w:t>
      </w:r>
      <w:r>
        <w:rPr>
          <w:rFonts w:cs="Calibri"/>
          <w:sz w:val="20"/>
          <w:szCs w:val="20"/>
        </w:rPr>
        <w:t>ial information relating to the Practice</w:t>
      </w:r>
      <w:r w:rsidRPr="00BD4FC6">
        <w:rPr>
          <w:rFonts w:cs="Calibri"/>
          <w:sz w:val="20"/>
          <w:szCs w:val="20"/>
        </w:rPr>
        <w:t xml:space="preserve"> or any of </w:t>
      </w:r>
      <w:r>
        <w:rPr>
          <w:rFonts w:cs="Calibri"/>
          <w:sz w:val="20"/>
          <w:szCs w:val="20"/>
        </w:rPr>
        <w:t xml:space="preserve">its patients, </w:t>
      </w:r>
      <w:r w:rsidR="00EF668E">
        <w:rPr>
          <w:rFonts w:cs="Calibri"/>
          <w:sz w:val="20"/>
          <w:szCs w:val="20"/>
        </w:rPr>
        <w:t>save where such</w:t>
      </w:r>
      <w:r w:rsidRPr="00120D1D">
        <w:rPr>
          <w:rFonts w:cs="Calibri"/>
          <w:sz w:val="20"/>
          <w:szCs w:val="20"/>
        </w:rPr>
        <w:t xml:space="preserve"> use or disclosure</w:t>
      </w:r>
      <w:r>
        <w:rPr>
          <w:rFonts w:cs="Calibri"/>
          <w:sz w:val="20"/>
          <w:szCs w:val="20"/>
        </w:rPr>
        <w:t xml:space="preserve"> is</w:t>
      </w:r>
      <w:r w:rsidRPr="00120D1D">
        <w:rPr>
          <w:rFonts w:cs="Calibri"/>
          <w:sz w:val="20"/>
          <w:szCs w:val="20"/>
        </w:rPr>
        <w:t xml:space="preserve"> authorised by the Practice or required by law.</w:t>
      </w:r>
    </w:p>
    <w:p w14:paraId="349EC672" w14:textId="77777777" w:rsidR="00CB1895" w:rsidRPr="005F4357" w:rsidRDefault="006E6AFF" w:rsidP="009967CD">
      <w:pPr>
        <w:pStyle w:val="ColorfulList-Accent1"/>
        <w:numPr>
          <w:ilvl w:val="0"/>
          <w:numId w:val="6"/>
        </w:numPr>
        <w:spacing w:before="280" w:after="120" w:line="300" w:lineRule="atLeast"/>
        <w:ind w:left="357" w:hanging="357"/>
        <w:contextualSpacing w:val="0"/>
        <w:rPr>
          <w:rFonts w:cs="Calibri"/>
          <w:sz w:val="20"/>
          <w:szCs w:val="20"/>
        </w:rPr>
      </w:pPr>
      <w:r>
        <w:rPr>
          <w:rFonts w:cs="Calibri"/>
          <w:sz w:val="20"/>
          <w:szCs w:val="20"/>
        </w:rPr>
        <w:t>As soon as possible after the</w:t>
      </w:r>
      <w:r w:rsidR="005F4357" w:rsidRPr="00FB3ADE">
        <w:rPr>
          <w:rFonts w:cs="Calibri"/>
          <w:sz w:val="20"/>
          <w:szCs w:val="20"/>
        </w:rPr>
        <w:t xml:space="preserve"> last working day of each month, the Locum shall submit to the Practice an invoice for </w:t>
      </w:r>
      <w:r w:rsidR="0006560F">
        <w:rPr>
          <w:rFonts w:cs="Calibri"/>
          <w:sz w:val="20"/>
          <w:szCs w:val="20"/>
        </w:rPr>
        <w:t>the Locum’s</w:t>
      </w:r>
      <w:r w:rsidR="005F4357" w:rsidRPr="00FB3ADE">
        <w:rPr>
          <w:rFonts w:cs="Calibri"/>
          <w:sz w:val="20"/>
          <w:szCs w:val="20"/>
        </w:rPr>
        <w:t xml:space="preserve"> Fee in respect of the Services provided by</w:t>
      </w:r>
      <w:r w:rsidR="00B95A83">
        <w:rPr>
          <w:rFonts w:cs="Calibri"/>
          <w:sz w:val="20"/>
          <w:szCs w:val="20"/>
        </w:rPr>
        <w:t xml:space="preserve"> the Locum</w:t>
      </w:r>
      <w:r w:rsidR="005F4357" w:rsidRPr="00FB3ADE">
        <w:rPr>
          <w:rFonts w:cs="Calibri"/>
          <w:sz w:val="20"/>
          <w:szCs w:val="20"/>
        </w:rPr>
        <w:t xml:space="preserve"> (or any Substitute) during that month.</w:t>
      </w:r>
    </w:p>
    <w:p w14:paraId="4A2FD0F7" w14:textId="77777777" w:rsidR="00FD56E6" w:rsidRDefault="00A60A1C" w:rsidP="00FD56E6">
      <w:pPr>
        <w:pStyle w:val="ColorfulList-Accent1"/>
        <w:spacing w:before="280" w:after="120" w:line="300" w:lineRule="atLeast"/>
        <w:ind w:left="0"/>
        <w:contextualSpacing w:val="0"/>
        <w:rPr>
          <w:rFonts w:cs="Calibri"/>
          <w:sz w:val="20"/>
          <w:szCs w:val="20"/>
        </w:rPr>
      </w:pPr>
      <w:r>
        <w:rPr>
          <w:rFonts w:cs="Calibri"/>
          <w:b/>
          <w:sz w:val="20"/>
          <w:szCs w:val="20"/>
        </w:rPr>
        <w:t>Practice</w:t>
      </w:r>
      <w:r w:rsidR="00FD56E6" w:rsidRPr="00C64273">
        <w:rPr>
          <w:rFonts w:cs="Calibri"/>
          <w:b/>
          <w:sz w:val="20"/>
          <w:szCs w:val="20"/>
        </w:rPr>
        <w:t xml:space="preserve"> obligations</w:t>
      </w:r>
    </w:p>
    <w:p w14:paraId="27706D7F" w14:textId="77777777" w:rsidR="00FD56E6" w:rsidRPr="002530EF" w:rsidRDefault="0020342E" w:rsidP="009967CD">
      <w:pPr>
        <w:pStyle w:val="ColorfulList-Accent1"/>
        <w:numPr>
          <w:ilvl w:val="0"/>
          <w:numId w:val="6"/>
        </w:numPr>
        <w:spacing w:before="280" w:after="120" w:line="300" w:lineRule="atLeast"/>
        <w:ind w:left="357" w:hanging="357"/>
        <w:contextualSpacing w:val="0"/>
        <w:rPr>
          <w:rFonts w:cs="Calibri"/>
          <w:sz w:val="20"/>
          <w:szCs w:val="20"/>
          <w:highlight w:val="yellow"/>
        </w:rPr>
      </w:pPr>
      <w:r w:rsidRPr="002530EF">
        <w:rPr>
          <w:rFonts w:cs="Calibri"/>
          <w:sz w:val="20"/>
          <w:highlight w:val="yellow"/>
        </w:rPr>
        <w:t>[</w:t>
      </w:r>
      <w:r w:rsidRPr="002530EF">
        <w:rPr>
          <w:rFonts w:cs="Calibri"/>
          <w:b/>
          <w:i/>
          <w:sz w:val="20"/>
          <w:highlight w:val="yellow"/>
        </w:rPr>
        <w:t>ENGLAND ONLY:</w:t>
      </w:r>
      <w:r w:rsidRPr="002530EF">
        <w:rPr>
          <w:rFonts w:cs="Calibri"/>
          <w:sz w:val="20"/>
          <w:highlight w:val="yellow"/>
        </w:rPr>
        <w:t xml:space="preserve"> </w:t>
      </w:r>
      <w:r w:rsidR="00B83CC5" w:rsidRPr="002530EF">
        <w:rPr>
          <w:rFonts w:cs="Calibri"/>
          <w:sz w:val="20"/>
          <w:highlight w:val="yellow"/>
        </w:rPr>
        <w:t xml:space="preserve">The Practice </w:t>
      </w:r>
      <w:r w:rsidR="00B80802" w:rsidRPr="002530EF">
        <w:rPr>
          <w:rFonts w:cs="Calibri"/>
          <w:sz w:val="20"/>
          <w:highlight w:val="yellow"/>
        </w:rPr>
        <w:t>shall maintain</w:t>
      </w:r>
      <w:r w:rsidR="00B83CC5" w:rsidRPr="002530EF">
        <w:rPr>
          <w:rFonts w:cs="Calibri"/>
          <w:sz w:val="20"/>
          <w:highlight w:val="yellow"/>
        </w:rPr>
        <w:t xml:space="preserve"> regist</w:t>
      </w:r>
      <w:r w:rsidR="00B80802" w:rsidRPr="002530EF">
        <w:rPr>
          <w:rFonts w:cs="Calibri"/>
          <w:sz w:val="20"/>
          <w:highlight w:val="yellow"/>
        </w:rPr>
        <w:t>ration</w:t>
      </w:r>
      <w:r w:rsidR="00B83CC5" w:rsidRPr="002530EF">
        <w:rPr>
          <w:rFonts w:cs="Calibri"/>
          <w:sz w:val="20"/>
          <w:highlight w:val="yellow"/>
        </w:rPr>
        <w:t xml:space="preserve"> with the </w:t>
      </w:r>
      <w:r w:rsidR="00F234C1" w:rsidRPr="002530EF">
        <w:rPr>
          <w:rFonts w:cs="Calibri"/>
          <w:sz w:val="20"/>
          <w:highlight w:val="yellow"/>
        </w:rPr>
        <w:t>Care Quality Commission</w:t>
      </w:r>
      <w:r w:rsidR="00B80802" w:rsidRPr="002530EF">
        <w:rPr>
          <w:rFonts w:cs="Calibri"/>
          <w:sz w:val="20"/>
          <w:highlight w:val="yellow"/>
        </w:rPr>
        <w:t>.</w:t>
      </w:r>
      <w:r w:rsidR="00FD56E6" w:rsidRPr="002530EF">
        <w:rPr>
          <w:rFonts w:cs="Calibri"/>
          <w:sz w:val="20"/>
          <w:highlight w:val="yellow"/>
        </w:rPr>
        <w:t>]</w:t>
      </w:r>
    </w:p>
    <w:p w14:paraId="1F256BD8" w14:textId="77777777" w:rsidR="00EA6FE5" w:rsidRPr="00EA6FE5" w:rsidRDefault="00FD56E6" w:rsidP="009967CD">
      <w:pPr>
        <w:pStyle w:val="ColorfulList-Accent1"/>
        <w:numPr>
          <w:ilvl w:val="0"/>
          <w:numId w:val="6"/>
        </w:numPr>
        <w:spacing w:before="280" w:after="120" w:line="300" w:lineRule="atLeast"/>
        <w:ind w:left="357" w:hanging="357"/>
        <w:contextualSpacing w:val="0"/>
        <w:rPr>
          <w:rFonts w:cs="Calibri"/>
          <w:sz w:val="20"/>
          <w:szCs w:val="20"/>
        </w:rPr>
      </w:pPr>
      <w:bookmarkStart w:id="1" w:name="_Hlk58580339"/>
      <w:r w:rsidRPr="002530EF">
        <w:rPr>
          <w:rFonts w:cs="Calibri"/>
          <w:sz w:val="20"/>
        </w:rPr>
        <w:t>The Practice shall</w:t>
      </w:r>
      <w:r w:rsidR="00EA6FE5">
        <w:rPr>
          <w:rFonts w:cs="Calibri"/>
          <w:sz w:val="20"/>
        </w:rPr>
        <w:t>:</w:t>
      </w:r>
      <w:r w:rsidRPr="002530EF">
        <w:rPr>
          <w:rFonts w:cs="Calibri"/>
          <w:sz w:val="20"/>
        </w:rPr>
        <w:t xml:space="preserve"> </w:t>
      </w:r>
    </w:p>
    <w:bookmarkEnd w:id="1"/>
    <w:p w14:paraId="79A6F49D" w14:textId="77777777" w:rsidR="00B83CC5" w:rsidRPr="00841DDD" w:rsidRDefault="00267D5B" w:rsidP="009967CD">
      <w:pPr>
        <w:pStyle w:val="ColorfulList-Accent1"/>
        <w:numPr>
          <w:ilvl w:val="0"/>
          <w:numId w:val="9"/>
        </w:numPr>
        <w:spacing w:before="280" w:after="120" w:line="300" w:lineRule="atLeast"/>
        <w:contextualSpacing w:val="0"/>
        <w:rPr>
          <w:rFonts w:cs="Calibri"/>
          <w:sz w:val="20"/>
          <w:szCs w:val="20"/>
        </w:rPr>
      </w:pPr>
      <w:r>
        <w:rPr>
          <w:rFonts w:cs="Calibri"/>
          <w:sz w:val="20"/>
        </w:rPr>
        <w:t xml:space="preserve">provide </w:t>
      </w:r>
      <w:r w:rsidR="00FD56E6" w:rsidRPr="002530EF">
        <w:rPr>
          <w:rFonts w:cs="Calibri"/>
          <w:sz w:val="20"/>
        </w:rPr>
        <w:t>reasonable support in order to enable the Locum to provide the Services</w:t>
      </w:r>
      <w:r w:rsidR="00F9066F">
        <w:rPr>
          <w:rFonts w:cs="Calibri"/>
          <w:sz w:val="20"/>
        </w:rPr>
        <w:t xml:space="preserve"> </w:t>
      </w:r>
      <w:r w:rsidR="00BF539F">
        <w:rPr>
          <w:rFonts w:cs="Calibri"/>
          <w:sz w:val="20"/>
        </w:rPr>
        <w:t>including</w:t>
      </w:r>
      <w:r w:rsidR="00F9066F">
        <w:rPr>
          <w:rFonts w:cs="Calibri"/>
          <w:sz w:val="20"/>
        </w:rPr>
        <w:t xml:space="preserve"> an orientation and any materials necessary for the provision of the </w:t>
      </w:r>
      <w:proofErr w:type="gramStart"/>
      <w:r w:rsidR="00F9066F">
        <w:rPr>
          <w:rFonts w:cs="Calibri"/>
          <w:sz w:val="20"/>
        </w:rPr>
        <w:t>Services</w:t>
      </w:r>
      <w:r w:rsidR="00EA6FE5">
        <w:rPr>
          <w:rFonts w:cs="Calibri"/>
          <w:sz w:val="20"/>
        </w:rPr>
        <w:t>;</w:t>
      </w:r>
      <w:proofErr w:type="gramEnd"/>
    </w:p>
    <w:p w14:paraId="15031F40" w14:textId="77777777" w:rsidR="00841DDD" w:rsidRDefault="00841DDD" w:rsidP="00841DDD">
      <w:pPr>
        <w:pStyle w:val="ColorfulList-Accent1"/>
        <w:numPr>
          <w:ilvl w:val="0"/>
          <w:numId w:val="9"/>
        </w:numPr>
        <w:spacing w:before="280" w:after="120" w:line="300" w:lineRule="atLeast"/>
        <w:contextualSpacing w:val="0"/>
        <w:rPr>
          <w:rFonts w:cs="Calibri"/>
          <w:sz w:val="20"/>
          <w:szCs w:val="20"/>
        </w:rPr>
      </w:pPr>
      <w:r w:rsidRPr="00841DDD">
        <w:rPr>
          <w:rFonts w:cs="Calibri"/>
          <w:sz w:val="20"/>
          <w:szCs w:val="20"/>
        </w:rPr>
        <w:t>provide an induction document, containing details of</w:t>
      </w:r>
      <w:r w:rsidR="00A13E7D">
        <w:rPr>
          <w:rFonts w:cs="Calibri"/>
          <w:sz w:val="20"/>
          <w:szCs w:val="20"/>
        </w:rPr>
        <w:t xml:space="preserve"> the</w:t>
      </w:r>
      <w:r w:rsidRPr="00841DDD">
        <w:rPr>
          <w:rFonts w:cs="Calibri"/>
          <w:sz w:val="20"/>
          <w:szCs w:val="20"/>
        </w:rPr>
        <w:t xml:space="preserve"> systems and support in place for remote </w:t>
      </w:r>
      <w:r w:rsidR="00A13E7D" w:rsidRPr="00841DDD">
        <w:rPr>
          <w:rFonts w:cs="Calibri"/>
          <w:sz w:val="20"/>
          <w:szCs w:val="20"/>
        </w:rPr>
        <w:t xml:space="preserve">working </w:t>
      </w:r>
      <w:proofErr w:type="gramStart"/>
      <w:r w:rsidRPr="00841DDD">
        <w:rPr>
          <w:rFonts w:cs="Calibri"/>
          <w:sz w:val="20"/>
          <w:szCs w:val="20"/>
        </w:rPr>
        <w:t>consultations</w:t>
      </w:r>
      <w:r>
        <w:rPr>
          <w:rFonts w:cs="Calibri"/>
          <w:sz w:val="20"/>
          <w:szCs w:val="20"/>
        </w:rPr>
        <w:t>;</w:t>
      </w:r>
      <w:proofErr w:type="gramEnd"/>
    </w:p>
    <w:p w14:paraId="33D2A99A" w14:textId="77777777" w:rsidR="00841DDD" w:rsidRDefault="00841DDD" w:rsidP="009967CD">
      <w:pPr>
        <w:pStyle w:val="ColorfulList-Accent1"/>
        <w:numPr>
          <w:ilvl w:val="0"/>
          <w:numId w:val="9"/>
        </w:numPr>
        <w:spacing w:before="280" w:after="120" w:line="300" w:lineRule="atLeast"/>
        <w:contextualSpacing w:val="0"/>
        <w:rPr>
          <w:rFonts w:cs="Calibri"/>
          <w:sz w:val="20"/>
          <w:szCs w:val="20"/>
        </w:rPr>
      </w:pPr>
      <w:r w:rsidRPr="00841DDD">
        <w:rPr>
          <w:rFonts w:cs="Calibri"/>
          <w:sz w:val="20"/>
          <w:szCs w:val="20"/>
        </w:rPr>
        <w:t xml:space="preserve">provide personal protective equipment </w:t>
      </w:r>
      <w:r>
        <w:rPr>
          <w:rFonts w:cs="Calibri"/>
          <w:sz w:val="20"/>
          <w:szCs w:val="20"/>
        </w:rPr>
        <w:t xml:space="preserve">including, but not limited to, </w:t>
      </w:r>
      <w:r w:rsidRPr="00841DDD">
        <w:rPr>
          <w:rFonts w:cs="Calibri"/>
          <w:sz w:val="20"/>
          <w:szCs w:val="20"/>
        </w:rPr>
        <w:t>antibacterial cleaner, hand sanitiser</w:t>
      </w:r>
      <w:r w:rsidR="00B82886">
        <w:rPr>
          <w:rFonts w:cs="Calibri"/>
          <w:sz w:val="20"/>
          <w:szCs w:val="20"/>
        </w:rPr>
        <w:t>, gloves, masks</w:t>
      </w:r>
      <w:r w:rsidRPr="00841DDD">
        <w:rPr>
          <w:rFonts w:cs="Calibri"/>
          <w:sz w:val="20"/>
          <w:szCs w:val="20"/>
        </w:rPr>
        <w:t xml:space="preserve"> and</w:t>
      </w:r>
      <w:r w:rsidR="00B82886">
        <w:rPr>
          <w:rFonts w:cs="Calibri"/>
          <w:sz w:val="20"/>
          <w:szCs w:val="20"/>
        </w:rPr>
        <w:t xml:space="preserve"> other</w:t>
      </w:r>
      <w:r w:rsidRPr="00841DDD">
        <w:rPr>
          <w:rFonts w:cs="Calibri"/>
          <w:sz w:val="20"/>
          <w:szCs w:val="20"/>
        </w:rPr>
        <w:t xml:space="preserve"> adequate </w:t>
      </w:r>
      <w:r w:rsidR="00A13E7D">
        <w:rPr>
          <w:rFonts w:cs="Calibri"/>
          <w:sz w:val="20"/>
          <w:szCs w:val="20"/>
        </w:rPr>
        <w:t>personal protective equipment</w:t>
      </w:r>
      <w:r w:rsidRPr="00841DDD">
        <w:rPr>
          <w:rFonts w:cs="Calibri"/>
          <w:sz w:val="20"/>
          <w:szCs w:val="20"/>
        </w:rPr>
        <w:t xml:space="preserve"> for </w:t>
      </w:r>
      <w:proofErr w:type="gramStart"/>
      <w:r w:rsidRPr="00841DDD">
        <w:rPr>
          <w:rFonts w:cs="Calibri"/>
          <w:sz w:val="20"/>
          <w:szCs w:val="20"/>
        </w:rPr>
        <w:t>face to face</w:t>
      </w:r>
      <w:proofErr w:type="gramEnd"/>
      <w:r w:rsidRPr="00841DDD">
        <w:rPr>
          <w:rFonts w:cs="Calibri"/>
          <w:sz w:val="20"/>
          <w:szCs w:val="20"/>
        </w:rPr>
        <w:t xml:space="preserve"> appointments</w:t>
      </w:r>
      <w:r>
        <w:rPr>
          <w:rFonts w:cs="Calibri"/>
          <w:sz w:val="20"/>
          <w:szCs w:val="20"/>
        </w:rPr>
        <w:t>;</w:t>
      </w:r>
    </w:p>
    <w:p w14:paraId="33C13A22" w14:textId="77777777" w:rsidR="0088471B" w:rsidRDefault="00D87F32" w:rsidP="009967CD">
      <w:pPr>
        <w:pStyle w:val="ColorfulList-Accent1"/>
        <w:numPr>
          <w:ilvl w:val="0"/>
          <w:numId w:val="9"/>
        </w:numPr>
        <w:spacing w:before="280" w:after="120" w:line="300" w:lineRule="atLeast"/>
        <w:contextualSpacing w:val="0"/>
        <w:rPr>
          <w:rFonts w:cs="Calibri"/>
          <w:sz w:val="20"/>
          <w:szCs w:val="20"/>
        </w:rPr>
      </w:pPr>
      <w:r>
        <w:rPr>
          <w:rFonts w:cs="Calibri"/>
          <w:sz w:val="20"/>
          <w:szCs w:val="20"/>
        </w:rPr>
        <w:t xml:space="preserve">provide the Locum with </w:t>
      </w:r>
      <w:r w:rsidR="003D6D73">
        <w:rPr>
          <w:rFonts w:cs="Calibri"/>
          <w:sz w:val="20"/>
          <w:szCs w:val="20"/>
        </w:rPr>
        <w:t>a Covid-19 risk assessment</w:t>
      </w:r>
      <w:r>
        <w:rPr>
          <w:rFonts w:cs="Calibri"/>
          <w:sz w:val="20"/>
          <w:szCs w:val="20"/>
        </w:rPr>
        <w:t xml:space="preserve"> </w:t>
      </w:r>
      <w:r w:rsidR="00B801CC">
        <w:rPr>
          <w:rFonts w:cs="Calibri"/>
          <w:sz w:val="20"/>
          <w:szCs w:val="20"/>
        </w:rPr>
        <w:t xml:space="preserve">prior </w:t>
      </w:r>
      <w:r w:rsidR="00157192">
        <w:rPr>
          <w:rFonts w:cs="Calibri"/>
          <w:sz w:val="20"/>
          <w:szCs w:val="20"/>
        </w:rPr>
        <w:t xml:space="preserve">to the provision of the </w:t>
      </w:r>
      <w:proofErr w:type="gramStart"/>
      <w:r w:rsidR="00157192">
        <w:rPr>
          <w:rFonts w:cs="Calibri"/>
          <w:sz w:val="20"/>
          <w:szCs w:val="20"/>
        </w:rPr>
        <w:t>Services</w:t>
      </w:r>
      <w:r w:rsidR="003D6D73">
        <w:rPr>
          <w:rFonts w:cs="Calibri"/>
          <w:sz w:val="20"/>
          <w:szCs w:val="20"/>
        </w:rPr>
        <w:t>;</w:t>
      </w:r>
      <w:proofErr w:type="gramEnd"/>
    </w:p>
    <w:p w14:paraId="16E0053E" w14:textId="77777777" w:rsidR="00841DDD" w:rsidRDefault="00241DC8" w:rsidP="009967CD">
      <w:pPr>
        <w:pStyle w:val="ColorfulList-Accent1"/>
        <w:numPr>
          <w:ilvl w:val="0"/>
          <w:numId w:val="9"/>
        </w:numPr>
        <w:spacing w:before="280" w:after="120" w:line="300" w:lineRule="atLeast"/>
        <w:contextualSpacing w:val="0"/>
        <w:rPr>
          <w:rFonts w:cs="Calibri"/>
          <w:sz w:val="20"/>
          <w:szCs w:val="20"/>
        </w:rPr>
      </w:pPr>
      <w:r>
        <w:rPr>
          <w:rFonts w:cs="Calibri"/>
          <w:sz w:val="20"/>
          <w:szCs w:val="20"/>
        </w:rPr>
        <w:t xml:space="preserve">screen any patients who attend the Practice for </w:t>
      </w:r>
      <w:r w:rsidR="00841DDD" w:rsidRPr="00841DDD">
        <w:rPr>
          <w:rFonts w:cs="Calibri"/>
          <w:sz w:val="20"/>
          <w:szCs w:val="20"/>
        </w:rPr>
        <w:t>Covid</w:t>
      </w:r>
      <w:r w:rsidR="00841DDD">
        <w:rPr>
          <w:rFonts w:cs="Calibri"/>
          <w:sz w:val="20"/>
          <w:szCs w:val="20"/>
        </w:rPr>
        <w:t>-</w:t>
      </w:r>
      <w:r>
        <w:rPr>
          <w:rFonts w:cs="Calibri"/>
          <w:sz w:val="20"/>
          <w:szCs w:val="20"/>
        </w:rPr>
        <w:t>19</w:t>
      </w:r>
      <w:r w:rsidR="00841DDD" w:rsidRPr="00841DDD">
        <w:rPr>
          <w:rFonts w:cs="Calibri"/>
          <w:sz w:val="20"/>
          <w:szCs w:val="20"/>
        </w:rPr>
        <w:t xml:space="preserve"> </w:t>
      </w:r>
      <w:r w:rsidRPr="00841DDD">
        <w:rPr>
          <w:rFonts w:cs="Calibri"/>
          <w:sz w:val="20"/>
          <w:szCs w:val="20"/>
        </w:rPr>
        <w:t xml:space="preserve">for </w:t>
      </w:r>
      <w:proofErr w:type="gramStart"/>
      <w:r w:rsidRPr="00841DDD">
        <w:rPr>
          <w:rFonts w:cs="Calibri"/>
          <w:sz w:val="20"/>
          <w:szCs w:val="20"/>
        </w:rPr>
        <w:t>face to face</w:t>
      </w:r>
      <w:proofErr w:type="gramEnd"/>
      <w:r w:rsidRPr="00841DDD">
        <w:rPr>
          <w:rFonts w:cs="Calibri"/>
          <w:sz w:val="20"/>
          <w:szCs w:val="20"/>
        </w:rPr>
        <w:t xml:space="preserve"> appointment</w:t>
      </w:r>
      <w:r>
        <w:rPr>
          <w:rFonts w:cs="Calibri"/>
          <w:sz w:val="20"/>
          <w:szCs w:val="20"/>
        </w:rPr>
        <w:t>s</w:t>
      </w:r>
      <w:r w:rsidRPr="00841DDD">
        <w:rPr>
          <w:rFonts w:cs="Calibri"/>
          <w:sz w:val="20"/>
          <w:szCs w:val="20"/>
        </w:rPr>
        <w:t xml:space="preserve"> in advance and on arrival by practice booking and reception staff</w:t>
      </w:r>
      <w:r>
        <w:rPr>
          <w:rFonts w:cs="Calibri"/>
          <w:sz w:val="20"/>
          <w:szCs w:val="20"/>
        </w:rPr>
        <w:t>;</w:t>
      </w:r>
      <w:r w:rsidR="00841DDD" w:rsidRPr="00841DDD">
        <w:rPr>
          <w:rFonts w:cs="Calibri"/>
          <w:sz w:val="20"/>
          <w:szCs w:val="20"/>
        </w:rPr>
        <w:t xml:space="preserve"> </w:t>
      </w:r>
    </w:p>
    <w:p w14:paraId="2B35DBAA" w14:textId="77777777" w:rsidR="0022167C" w:rsidRDefault="0022167C" w:rsidP="009967CD">
      <w:pPr>
        <w:pStyle w:val="ColorfulList-Accent1"/>
        <w:numPr>
          <w:ilvl w:val="0"/>
          <w:numId w:val="9"/>
        </w:numPr>
        <w:spacing w:before="280" w:after="120" w:line="300" w:lineRule="atLeast"/>
        <w:contextualSpacing w:val="0"/>
        <w:rPr>
          <w:rFonts w:cs="Calibri"/>
          <w:sz w:val="20"/>
          <w:szCs w:val="20"/>
        </w:rPr>
      </w:pPr>
      <w:bookmarkStart w:id="2" w:name="_Hlk58580007"/>
      <w:r>
        <w:rPr>
          <w:rFonts w:cs="Calibri"/>
          <w:sz w:val="20"/>
          <w:szCs w:val="20"/>
        </w:rPr>
        <w:t xml:space="preserve">regularly consider whether </w:t>
      </w:r>
      <w:r w:rsidR="005019B9">
        <w:rPr>
          <w:rFonts w:cs="Calibri"/>
          <w:sz w:val="20"/>
          <w:szCs w:val="20"/>
        </w:rPr>
        <w:t xml:space="preserve">implementing </w:t>
      </w:r>
      <w:r>
        <w:rPr>
          <w:rFonts w:cs="Calibri"/>
          <w:sz w:val="20"/>
          <w:szCs w:val="20"/>
        </w:rPr>
        <w:t>remote working is appropriate in the circumstances</w:t>
      </w:r>
      <w:r w:rsidR="007466B9">
        <w:rPr>
          <w:rFonts w:cs="Calibri"/>
          <w:sz w:val="20"/>
          <w:szCs w:val="20"/>
        </w:rPr>
        <w:t>,</w:t>
      </w:r>
      <w:r w:rsidR="003342D8">
        <w:rPr>
          <w:rFonts w:cs="Calibri"/>
          <w:sz w:val="20"/>
          <w:szCs w:val="20"/>
        </w:rPr>
        <w:t xml:space="preserve"> s</w:t>
      </w:r>
      <w:r w:rsidR="003342D8" w:rsidRPr="003342D8">
        <w:rPr>
          <w:rFonts w:cs="Calibri"/>
          <w:sz w:val="20"/>
          <w:szCs w:val="20"/>
        </w:rPr>
        <w:t xml:space="preserve">uch as </w:t>
      </w:r>
      <w:r w:rsidR="003342D8">
        <w:rPr>
          <w:rFonts w:cs="Calibri"/>
          <w:sz w:val="20"/>
          <w:szCs w:val="20"/>
        </w:rPr>
        <w:t xml:space="preserve">to </w:t>
      </w:r>
      <w:r w:rsidR="003342D8" w:rsidRPr="003342D8">
        <w:rPr>
          <w:rFonts w:cs="Calibri"/>
          <w:sz w:val="20"/>
          <w:szCs w:val="20"/>
        </w:rPr>
        <w:t xml:space="preserve">ensure that where in unforeseen circumstances the </w:t>
      </w:r>
      <w:r w:rsidR="003342D8">
        <w:rPr>
          <w:rFonts w:cs="Calibri"/>
          <w:sz w:val="20"/>
          <w:szCs w:val="20"/>
        </w:rPr>
        <w:t>L</w:t>
      </w:r>
      <w:r w:rsidR="003342D8" w:rsidRPr="003342D8">
        <w:rPr>
          <w:rFonts w:cs="Calibri"/>
          <w:sz w:val="20"/>
          <w:szCs w:val="20"/>
        </w:rPr>
        <w:t>ocum is required to self-isolate, they have the same opportunities to carry out their booked session</w:t>
      </w:r>
      <w:r w:rsidR="003342D8">
        <w:rPr>
          <w:rFonts w:cs="Calibri"/>
          <w:sz w:val="20"/>
          <w:szCs w:val="20"/>
        </w:rPr>
        <w:t>s</w:t>
      </w:r>
      <w:r w:rsidR="003342D8" w:rsidRPr="003342D8">
        <w:rPr>
          <w:rFonts w:cs="Calibri"/>
          <w:sz w:val="20"/>
          <w:szCs w:val="20"/>
        </w:rPr>
        <w:t xml:space="preserve"> remotely as any other members of the practice team with provision of equipment to support </w:t>
      </w:r>
      <w:proofErr w:type="gramStart"/>
      <w:r w:rsidR="003342D8" w:rsidRPr="003342D8">
        <w:rPr>
          <w:rFonts w:cs="Calibri"/>
          <w:sz w:val="20"/>
          <w:szCs w:val="20"/>
        </w:rPr>
        <w:t>this</w:t>
      </w:r>
      <w:r w:rsidR="003342D8">
        <w:rPr>
          <w:rFonts w:cs="Calibri"/>
          <w:sz w:val="20"/>
          <w:szCs w:val="20"/>
        </w:rPr>
        <w:t>;</w:t>
      </w:r>
      <w:proofErr w:type="gramEnd"/>
    </w:p>
    <w:p w14:paraId="4C38CED1" w14:textId="77777777" w:rsidR="00BF16B6" w:rsidRPr="00BF16B6" w:rsidRDefault="00350FD2" w:rsidP="009967CD">
      <w:pPr>
        <w:pStyle w:val="ColorfulList-Accent1"/>
        <w:numPr>
          <w:ilvl w:val="0"/>
          <w:numId w:val="9"/>
        </w:numPr>
        <w:spacing w:before="280" w:after="120" w:line="300" w:lineRule="atLeast"/>
        <w:contextualSpacing w:val="0"/>
        <w:rPr>
          <w:rFonts w:cs="Calibri"/>
          <w:sz w:val="20"/>
          <w:szCs w:val="20"/>
        </w:rPr>
      </w:pPr>
      <w:bookmarkStart w:id="3" w:name="_Hlk58595582"/>
      <w:r w:rsidRPr="00350FD2">
        <w:rPr>
          <w:rFonts w:cs="Calibri"/>
          <w:sz w:val="20"/>
          <w:szCs w:val="20"/>
        </w:rPr>
        <w:t xml:space="preserve">use its best endeavours to ensure that, where the Locum is required to self-isolate, the Locum has the same opportunity to carry out their booked sessions remotely as any other member of the practice team with provision of IT equipment to </w:t>
      </w:r>
      <w:r>
        <w:rPr>
          <w:rFonts w:cs="Calibri"/>
          <w:sz w:val="20"/>
          <w:szCs w:val="20"/>
        </w:rPr>
        <w:t>enable and support</w:t>
      </w:r>
      <w:r w:rsidRPr="00350FD2">
        <w:rPr>
          <w:rFonts w:cs="Calibri"/>
          <w:sz w:val="20"/>
          <w:szCs w:val="20"/>
        </w:rPr>
        <w:t xml:space="preserve"> </w:t>
      </w:r>
      <w:r>
        <w:rPr>
          <w:rFonts w:cs="Calibri"/>
          <w:sz w:val="20"/>
          <w:szCs w:val="20"/>
        </w:rPr>
        <w:t>remote working</w:t>
      </w:r>
      <w:r w:rsidRPr="00350FD2">
        <w:rPr>
          <w:rFonts w:cs="Calibri"/>
          <w:sz w:val="20"/>
          <w:szCs w:val="20"/>
        </w:rPr>
        <w:t xml:space="preserve"> where required</w:t>
      </w:r>
      <w:r>
        <w:rPr>
          <w:rFonts w:cs="Calibri"/>
          <w:sz w:val="20"/>
          <w:szCs w:val="20"/>
        </w:rPr>
        <w:t xml:space="preserve">; </w:t>
      </w:r>
      <w:bookmarkEnd w:id="2"/>
      <w:bookmarkEnd w:id="3"/>
      <w:r w:rsidR="00BF16B6">
        <w:rPr>
          <w:rFonts w:cs="Calibri"/>
          <w:sz w:val="20"/>
        </w:rPr>
        <w:t xml:space="preserve">notify </w:t>
      </w:r>
      <w:r w:rsidR="00BF16B6">
        <w:rPr>
          <w:rFonts w:cs="Calibri"/>
          <w:sz w:val="20"/>
        </w:rPr>
        <w:lastRenderedPageBreak/>
        <w:t xml:space="preserve">the Locum of any complaints or </w:t>
      </w:r>
      <w:r w:rsidR="00F0162F">
        <w:rPr>
          <w:rFonts w:cs="Calibri"/>
          <w:sz w:val="20"/>
        </w:rPr>
        <w:t>‘</w:t>
      </w:r>
      <w:r w:rsidR="00BF16B6">
        <w:rPr>
          <w:rFonts w:cs="Calibri"/>
          <w:sz w:val="20"/>
        </w:rPr>
        <w:t>significant events</w:t>
      </w:r>
      <w:r w:rsidR="00F0162F">
        <w:rPr>
          <w:rFonts w:cs="Calibri"/>
          <w:sz w:val="20"/>
        </w:rPr>
        <w:t>’ (as defined by the General Medical Council)</w:t>
      </w:r>
      <w:r w:rsidR="00BF16B6">
        <w:rPr>
          <w:rFonts w:cs="Calibri"/>
          <w:sz w:val="20"/>
        </w:rPr>
        <w:t xml:space="preserve"> </w:t>
      </w:r>
      <w:r w:rsidR="00F0162F">
        <w:rPr>
          <w:rFonts w:cs="Calibri"/>
          <w:sz w:val="20"/>
        </w:rPr>
        <w:t>in which the Locum has been personally named or involved</w:t>
      </w:r>
      <w:r w:rsidR="00BF16B6">
        <w:rPr>
          <w:rFonts w:cs="Calibri"/>
          <w:sz w:val="20"/>
        </w:rPr>
        <w:t>;</w:t>
      </w:r>
      <w:r w:rsidR="007466B9">
        <w:rPr>
          <w:rFonts w:cs="Calibri"/>
          <w:sz w:val="20"/>
        </w:rPr>
        <w:t xml:space="preserve"> and</w:t>
      </w:r>
    </w:p>
    <w:p w14:paraId="3A62FB66" w14:textId="77777777" w:rsidR="00EA6FE5" w:rsidRPr="00BF16B6" w:rsidRDefault="00F0162F" w:rsidP="009967CD">
      <w:pPr>
        <w:pStyle w:val="ColorfulList-Accent1"/>
        <w:numPr>
          <w:ilvl w:val="0"/>
          <w:numId w:val="9"/>
        </w:numPr>
        <w:spacing w:before="280" w:after="120" w:line="300" w:lineRule="atLeast"/>
        <w:contextualSpacing w:val="0"/>
        <w:rPr>
          <w:rFonts w:cs="Calibri"/>
          <w:sz w:val="20"/>
          <w:szCs w:val="20"/>
        </w:rPr>
      </w:pPr>
      <w:r>
        <w:rPr>
          <w:rFonts w:cs="Calibri"/>
          <w:sz w:val="20"/>
        </w:rPr>
        <w:t>subject to compliance with the Data Legi</w:t>
      </w:r>
      <w:r w:rsidR="00673E2B">
        <w:rPr>
          <w:rFonts w:cs="Calibri"/>
          <w:sz w:val="20"/>
        </w:rPr>
        <w:t>slation as defined in Schedule 1</w:t>
      </w:r>
      <w:r>
        <w:rPr>
          <w:rFonts w:cs="Calibri"/>
          <w:sz w:val="20"/>
        </w:rPr>
        <w:t xml:space="preserve">, </w:t>
      </w:r>
      <w:r w:rsidR="00267D5B">
        <w:rPr>
          <w:rFonts w:cs="Calibri"/>
          <w:sz w:val="20"/>
        </w:rPr>
        <w:t xml:space="preserve">provide </w:t>
      </w:r>
      <w:r w:rsidR="00EA6FE5">
        <w:rPr>
          <w:rFonts w:cs="Calibri"/>
          <w:sz w:val="20"/>
        </w:rPr>
        <w:t xml:space="preserve">reasonable access to information </w:t>
      </w:r>
      <w:r w:rsidR="00BF539F">
        <w:rPr>
          <w:rFonts w:cs="Calibri"/>
          <w:sz w:val="20"/>
        </w:rPr>
        <w:t>including</w:t>
      </w:r>
      <w:r w:rsidR="00EA6FE5">
        <w:rPr>
          <w:rFonts w:cs="Calibri"/>
          <w:sz w:val="20"/>
        </w:rPr>
        <w:t xml:space="preserve"> for the purposes of </w:t>
      </w:r>
      <w:r w:rsidR="008909EC">
        <w:rPr>
          <w:rFonts w:cs="Calibri"/>
          <w:sz w:val="20"/>
        </w:rPr>
        <w:t>clinical care, local clinical audit, appraisal</w:t>
      </w:r>
      <w:r w:rsidR="00A25995">
        <w:rPr>
          <w:rFonts w:cs="Calibri"/>
          <w:sz w:val="20"/>
        </w:rPr>
        <w:t>,</w:t>
      </w:r>
      <w:r w:rsidR="008909EC">
        <w:rPr>
          <w:rFonts w:cs="Calibri"/>
          <w:sz w:val="20"/>
        </w:rPr>
        <w:t xml:space="preserve"> or</w:t>
      </w:r>
      <w:r w:rsidR="00EA6FE5">
        <w:rPr>
          <w:rFonts w:cs="Calibri"/>
          <w:sz w:val="20"/>
        </w:rPr>
        <w:t xml:space="preserve"> complaints</w:t>
      </w:r>
      <w:r w:rsidR="006A6405">
        <w:rPr>
          <w:rFonts w:cs="Calibri"/>
          <w:sz w:val="20"/>
        </w:rPr>
        <w:t xml:space="preserve"> or significant events</w:t>
      </w:r>
      <w:r w:rsidR="00EA6FE5" w:rsidRPr="00BF16B6">
        <w:rPr>
          <w:rFonts w:cs="Calibri"/>
          <w:sz w:val="20"/>
        </w:rPr>
        <w:t>.</w:t>
      </w:r>
    </w:p>
    <w:p w14:paraId="025338DF" w14:textId="77777777" w:rsidR="00B818E5" w:rsidRPr="0022167C" w:rsidRDefault="000A0011" w:rsidP="0022167C">
      <w:pPr>
        <w:pStyle w:val="ColorfulList-Accent1"/>
        <w:numPr>
          <w:ilvl w:val="0"/>
          <w:numId w:val="6"/>
        </w:numPr>
        <w:spacing w:before="280" w:after="120" w:line="300" w:lineRule="atLeast"/>
        <w:ind w:left="357" w:hanging="357"/>
        <w:contextualSpacing w:val="0"/>
        <w:rPr>
          <w:rFonts w:cs="Calibri"/>
          <w:sz w:val="20"/>
          <w:szCs w:val="20"/>
        </w:rPr>
      </w:pPr>
      <w:r>
        <w:rPr>
          <w:rFonts w:cs="Calibri"/>
          <w:sz w:val="20"/>
          <w:szCs w:val="20"/>
        </w:rPr>
        <w:t>T</w:t>
      </w:r>
      <w:r w:rsidR="00841DDD">
        <w:rPr>
          <w:rFonts w:cs="Calibri"/>
          <w:sz w:val="20"/>
          <w:szCs w:val="20"/>
        </w:rPr>
        <w:t xml:space="preserve">he Practice shall </w:t>
      </w:r>
      <w:r w:rsidR="00841DDD" w:rsidRPr="00841DDD">
        <w:rPr>
          <w:rFonts w:cs="Calibri"/>
          <w:sz w:val="20"/>
          <w:szCs w:val="20"/>
        </w:rPr>
        <w:t xml:space="preserve">protect </w:t>
      </w:r>
      <w:r w:rsidR="00841DDD">
        <w:rPr>
          <w:rFonts w:cs="Calibri"/>
          <w:sz w:val="20"/>
          <w:szCs w:val="20"/>
        </w:rPr>
        <w:t xml:space="preserve">the health </w:t>
      </w:r>
      <w:r w:rsidR="00056FA8">
        <w:rPr>
          <w:rFonts w:cs="Calibri"/>
          <w:sz w:val="20"/>
          <w:szCs w:val="20"/>
        </w:rPr>
        <w:t>and</w:t>
      </w:r>
      <w:r w:rsidR="00841DDD">
        <w:rPr>
          <w:rFonts w:cs="Calibri"/>
          <w:sz w:val="20"/>
          <w:szCs w:val="20"/>
        </w:rPr>
        <w:t xml:space="preserve"> safety of </w:t>
      </w:r>
      <w:r w:rsidR="00841DDD" w:rsidRPr="00841DDD">
        <w:rPr>
          <w:rFonts w:cs="Calibri"/>
          <w:sz w:val="20"/>
          <w:szCs w:val="20"/>
        </w:rPr>
        <w:t>staff and patient</w:t>
      </w:r>
      <w:r w:rsidR="00841DDD">
        <w:rPr>
          <w:rFonts w:cs="Calibri"/>
          <w:sz w:val="20"/>
          <w:szCs w:val="20"/>
        </w:rPr>
        <w:t>s</w:t>
      </w:r>
      <w:r w:rsidR="00841DDD" w:rsidRPr="00841DDD">
        <w:rPr>
          <w:rFonts w:cs="Calibri"/>
          <w:sz w:val="20"/>
          <w:szCs w:val="20"/>
        </w:rPr>
        <w:t xml:space="preserve"> during Covid</w:t>
      </w:r>
      <w:r w:rsidR="00841DDD">
        <w:rPr>
          <w:rFonts w:cs="Calibri"/>
          <w:sz w:val="20"/>
          <w:szCs w:val="20"/>
        </w:rPr>
        <w:t>-19 pandemic</w:t>
      </w:r>
      <w:r w:rsidR="00841DDD" w:rsidRPr="00841DDD">
        <w:rPr>
          <w:rFonts w:cs="Calibri"/>
          <w:sz w:val="20"/>
          <w:szCs w:val="20"/>
        </w:rPr>
        <w:t xml:space="preserve">, including establishing safe systems for any </w:t>
      </w:r>
      <w:proofErr w:type="gramStart"/>
      <w:r w:rsidR="00841DDD" w:rsidRPr="00841DDD">
        <w:rPr>
          <w:rFonts w:cs="Calibri"/>
          <w:sz w:val="20"/>
          <w:szCs w:val="20"/>
        </w:rPr>
        <w:t>face to face</w:t>
      </w:r>
      <w:proofErr w:type="gramEnd"/>
      <w:r w:rsidR="00841DDD" w:rsidRPr="00841DDD">
        <w:rPr>
          <w:rFonts w:cs="Calibri"/>
          <w:sz w:val="20"/>
          <w:szCs w:val="20"/>
        </w:rPr>
        <w:t xml:space="preserve"> appointments in the surgery.</w:t>
      </w:r>
    </w:p>
    <w:p w14:paraId="4DB97B0F" w14:textId="77777777" w:rsidR="00FD56E6" w:rsidRPr="002530EF" w:rsidRDefault="00FD56E6" w:rsidP="009967CD">
      <w:pPr>
        <w:pStyle w:val="ColorfulList-Accent1"/>
        <w:numPr>
          <w:ilvl w:val="0"/>
          <w:numId w:val="6"/>
        </w:numPr>
        <w:spacing w:before="280" w:after="120" w:line="300" w:lineRule="atLeast"/>
        <w:ind w:left="357" w:hanging="357"/>
        <w:contextualSpacing w:val="0"/>
        <w:rPr>
          <w:rFonts w:cs="Calibri"/>
          <w:sz w:val="20"/>
          <w:szCs w:val="20"/>
        </w:rPr>
      </w:pPr>
      <w:r w:rsidRPr="002530EF">
        <w:rPr>
          <w:rFonts w:cs="Calibri"/>
          <w:sz w:val="20"/>
          <w:szCs w:val="20"/>
        </w:rPr>
        <w:t>In consideration for the provision of the Services</w:t>
      </w:r>
      <w:r w:rsidR="00B62DAE">
        <w:rPr>
          <w:rFonts w:cs="Calibri"/>
          <w:sz w:val="20"/>
          <w:szCs w:val="20"/>
        </w:rPr>
        <w:t xml:space="preserve"> during an Engagement</w:t>
      </w:r>
      <w:r w:rsidRPr="002530EF">
        <w:rPr>
          <w:rFonts w:cs="Calibri"/>
          <w:sz w:val="20"/>
          <w:szCs w:val="20"/>
        </w:rPr>
        <w:t>, the Practice shall, within 28 days of receipt of an invoice, pay the Fee to t</w:t>
      </w:r>
      <w:r w:rsidR="00C2478A">
        <w:rPr>
          <w:rFonts w:cs="Calibri"/>
          <w:sz w:val="20"/>
          <w:szCs w:val="20"/>
        </w:rPr>
        <w:t>he Locum by the Payment Method</w:t>
      </w:r>
      <w:r w:rsidR="00E90410">
        <w:rPr>
          <w:rFonts w:cs="Calibri"/>
          <w:sz w:val="20"/>
          <w:szCs w:val="20"/>
        </w:rPr>
        <w:t>,</w:t>
      </w:r>
      <w:r w:rsidR="00C2478A">
        <w:rPr>
          <w:rFonts w:cs="Calibri"/>
          <w:sz w:val="20"/>
          <w:szCs w:val="20"/>
        </w:rPr>
        <w:t xml:space="preserve"> </w:t>
      </w:r>
      <w:r w:rsidRPr="002530EF">
        <w:rPr>
          <w:rFonts w:cs="Calibri"/>
          <w:sz w:val="20"/>
          <w:szCs w:val="20"/>
        </w:rPr>
        <w:t xml:space="preserve">as </w:t>
      </w:r>
      <w:r w:rsidR="00C2478A">
        <w:rPr>
          <w:rFonts w:cs="Calibri"/>
          <w:sz w:val="20"/>
          <w:szCs w:val="20"/>
        </w:rPr>
        <w:t>described in the relevant Work Schedule</w:t>
      </w:r>
      <w:r w:rsidRPr="002530EF">
        <w:rPr>
          <w:rFonts w:cs="Calibri"/>
          <w:sz w:val="20"/>
          <w:szCs w:val="20"/>
        </w:rPr>
        <w:t>.</w:t>
      </w:r>
    </w:p>
    <w:p w14:paraId="5FB2C332" w14:textId="77777777" w:rsidR="00B44D6F" w:rsidRPr="00727D31" w:rsidRDefault="00B44D6F" w:rsidP="009967CD">
      <w:pPr>
        <w:pStyle w:val="ColorfulList-Accent1"/>
        <w:numPr>
          <w:ilvl w:val="0"/>
          <w:numId w:val="6"/>
        </w:numPr>
        <w:spacing w:before="280" w:after="120" w:line="300" w:lineRule="atLeast"/>
        <w:ind w:left="357" w:hanging="357"/>
        <w:contextualSpacing w:val="0"/>
        <w:rPr>
          <w:rFonts w:cs="Calibri"/>
          <w:sz w:val="20"/>
          <w:szCs w:val="20"/>
        </w:rPr>
      </w:pPr>
      <w:r w:rsidRPr="00727D31">
        <w:rPr>
          <w:rFonts w:cs="Calibri"/>
          <w:sz w:val="20"/>
          <w:szCs w:val="20"/>
        </w:rPr>
        <w:t>Where the Locum is a member of the NHS pension scheme</w:t>
      </w:r>
      <w:r w:rsidR="002F696A" w:rsidRPr="00727D31">
        <w:rPr>
          <w:rFonts w:cs="Calibri"/>
          <w:sz w:val="20"/>
          <w:szCs w:val="20"/>
        </w:rPr>
        <w:t xml:space="preserve"> and chooses to pension the income </w:t>
      </w:r>
      <w:r w:rsidR="0045024B" w:rsidRPr="00727D31">
        <w:rPr>
          <w:rFonts w:cs="Calibri"/>
          <w:sz w:val="20"/>
          <w:szCs w:val="20"/>
        </w:rPr>
        <w:t xml:space="preserve">from an Engagement </w:t>
      </w:r>
      <w:r w:rsidR="001E25CB" w:rsidRPr="00727D31">
        <w:rPr>
          <w:rFonts w:cs="Calibri"/>
          <w:sz w:val="20"/>
          <w:szCs w:val="20"/>
        </w:rPr>
        <w:t>in the NHS pension scheme</w:t>
      </w:r>
      <w:r w:rsidRPr="00727D31">
        <w:rPr>
          <w:rFonts w:cs="Calibri"/>
          <w:sz w:val="20"/>
          <w:szCs w:val="20"/>
        </w:rPr>
        <w:t xml:space="preserve">, the Practice will pay the </w:t>
      </w:r>
      <w:r w:rsidR="00556B3E" w:rsidRPr="00727D31">
        <w:rPr>
          <w:rFonts w:cs="Calibri"/>
          <w:sz w:val="20"/>
          <w:szCs w:val="20"/>
        </w:rPr>
        <w:t xml:space="preserve">appropriate </w:t>
      </w:r>
      <w:r w:rsidRPr="00727D31">
        <w:rPr>
          <w:rFonts w:cs="Calibri"/>
          <w:sz w:val="20"/>
          <w:szCs w:val="20"/>
        </w:rPr>
        <w:t>employer</w:t>
      </w:r>
      <w:r w:rsidR="003A2F4A">
        <w:rPr>
          <w:rFonts w:cs="Calibri"/>
          <w:sz w:val="20"/>
          <w:szCs w:val="20"/>
        </w:rPr>
        <w:t>’</w:t>
      </w:r>
      <w:r w:rsidRPr="00727D31">
        <w:rPr>
          <w:rFonts w:cs="Calibri"/>
          <w:sz w:val="20"/>
          <w:szCs w:val="20"/>
        </w:rPr>
        <w:t xml:space="preserve">s contribution </w:t>
      </w:r>
      <w:r w:rsidR="00556B3E" w:rsidRPr="00727D31">
        <w:rPr>
          <w:rFonts w:cs="Calibri"/>
          <w:sz w:val="20"/>
          <w:szCs w:val="20"/>
        </w:rPr>
        <w:t>in addition to the</w:t>
      </w:r>
      <w:r w:rsidR="003F5C45" w:rsidRPr="00727D31">
        <w:rPr>
          <w:rFonts w:cs="Calibri"/>
          <w:sz w:val="20"/>
          <w:szCs w:val="20"/>
        </w:rPr>
        <w:t xml:space="preserve"> Fee</w:t>
      </w:r>
      <w:r w:rsidRPr="00727D31">
        <w:rPr>
          <w:rFonts w:cs="Calibri"/>
          <w:sz w:val="20"/>
          <w:szCs w:val="20"/>
        </w:rPr>
        <w:t>.</w:t>
      </w:r>
    </w:p>
    <w:p w14:paraId="67F7305A" w14:textId="77777777" w:rsidR="00BF4C68" w:rsidRPr="00BF4C68" w:rsidRDefault="00BF4C68" w:rsidP="009967CD">
      <w:pPr>
        <w:pStyle w:val="ColorfulList-Accent1"/>
        <w:numPr>
          <w:ilvl w:val="0"/>
          <w:numId w:val="6"/>
        </w:numPr>
        <w:spacing w:before="280" w:after="120" w:line="300" w:lineRule="atLeast"/>
        <w:ind w:left="357" w:hanging="357"/>
        <w:contextualSpacing w:val="0"/>
        <w:rPr>
          <w:rFonts w:cs="Calibri"/>
          <w:sz w:val="20"/>
          <w:szCs w:val="20"/>
        </w:rPr>
      </w:pPr>
      <w:r w:rsidRPr="002530EF">
        <w:rPr>
          <w:rFonts w:cs="Calibri"/>
          <w:sz w:val="20"/>
          <w:szCs w:val="20"/>
        </w:rPr>
        <w:t xml:space="preserve">Except as </w:t>
      </w:r>
      <w:r w:rsidR="00BF760E">
        <w:rPr>
          <w:rFonts w:cs="Calibri"/>
          <w:sz w:val="20"/>
          <w:szCs w:val="20"/>
        </w:rPr>
        <w:t>described</w:t>
      </w:r>
      <w:r w:rsidRPr="002530EF">
        <w:rPr>
          <w:rFonts w:cs="Calibri"/>
          <w:sz w:val="20"/>
          <w:szCs w:val="20"/>
        </w:rPr>
        <w:t xml:space="preserve"> </w:t>
      </w:r>
      <w:r w:rsidR="00664A87">
        <w:rPr>
          <w:rFonts w:cs="Calibri"/>
          <w:sz w:val="20"/>
          <w:szCs w:val="20"/>
        </w:rPr>
        <w:t>in the relevant Work Schedule</w:t>
      </w:r>
      <w:r w:rsidRPr="002530EF">
        <w:rPr>
          <w:rFonts w:cs="Calibri"/>
          <w:sz w:val="20"/>
          <w:szCs w:val="20"/>
        </w:rPr>
        <w:t xml:space="preserve">, the Locum shall bear </w:t>
      </w:r>
      <w:r w:rsidR="0006560F">
        <w:rPr>
          <w:rFonts w:cs="Calibri"/>
          <w:sz w:val="20"/>
          <w:szCs w:val="20"/>
        </w:rPr>
        <w:t xml:space="preserve">the Locum’s </w:t>
      </w:r>
      <w:r w:rsidRPr="002530EF">
        <w:rPr>
          <w:rFonts w:cs="Calibri"/>
          <w:sz w:val="20"/>
          <w:szCs w:val="20"/>
        </w:rPr>
        <w:t>own expenses incurred in providing the Services</w:t>
      </w:r>
      <w:r w:rsidR="005D6324">
        <w:rPr>
          <w:rFonts w:cs="Calibri"/>
          <w:sz w:val="20"/>
          <w:szCs w:val="20"/>
        </w:rPr>
        <w:t xml:space="preserve"> during an Engagement</w:t>
      </w:r>
      <w:r w:rsidRPr="002530EF">
        <w:rPr>
          <w:rFonts w:cs="Calibri"/>
          <w:sz w:val="20"/>
          <w:szCs w:val="20"/>
        </w:rPr>
        <w:t>.</w:t>
      </w:r>
    </w:p>
    <w:p w14:paraId="1106C8B6" w14:textId="77777777" w:rsidR="00FD56E6" w:rsidRPr="0012202B" w:rsidRDefault="006B24E7" w:rsidP="009967CD">
      <w:pPr>
        <w:pStyle w:val="ColorfulList-Accent1"/>
        <w:numPr>
          <w:ilvl w:val="0"/>
          <w:numId w:val="6"/>
        </w:numPr>
        <w:spacing w:before="280" w:after="120" w:line="300" w:lineRule="atLeast"/>
        <w:ind w:left="357" w:hanging="357"/>
        <w:contextualSpacing w:val="0"/>
        <w:rPr>
          <w:rFonts w:cs="Calibri"/>
          <w:sz w:val="20"/>
          <w:szCs w:val="20"/>
        </w:rPr>
      </w:pPr>
      <w:r w:rsidRPr="00BD4FC6">
        <w:rPr>
          <w:rFonts w:cs="Calibri"/>
          <w:sz w:val="20"/>
          <w:szCs w:val="20"/>
        </w:rPr>
        <w:t>The Practice shall be entitled to deduct from any sums payable to the Locum any sums that the Locum owe</w:t>
      </w:r>
      <w:r w:rsidR="00200791">
        <w:rPr>
          <w:rFonts w:cs="Calibri"/>
          <w:sz w:val="20"/>
          <w:szCs w:val="20"/>
        </w:rPr>
        <w:t>s</w:t>
      </w:r>
      <w:r w:rsidRPr="00BD4FC6">
        <w:rPr>
          <w:rFonts w:cs="Calibri"/>
          <w:sz w:val="20"/>
          <w:szCs w:val="20"/>
        </w:rPr>
        <w:t xml:space="preserve"> to the Practice at any time.</w:t>
      </w:r>
    </w:p>
    <w:p w14:paraId="4C4EA3B1" w14:textId="77777777" w:rsidR="009F4F0F" w:rsidRPr="009F4F0F" w:rsidRDefault="009F4F0F" w:rsidP="009967CD">
      <w:pPr>
        <w:numPr>
          <w:ilvl w:val="0"/>
          <w:numId w:val="6"/>
        </w:numPr>
        <w:spacing w:before="280" w:after="120" w:line="300" w:lineRule="atLeast"/>
        <w:rPr>
          <w:rFonts w:cs="Calibri"/>
          <w:sz w:val="20"/>
          <w:szCs w:val="20"/>
        </w:rPr>
      </w:pPr>
      <w:r w:rsidRPr="009F4F0F">
        <w:rPr>
          <w:rFonts w:cs="Calibri"/>
          <w:sz w:val="20"/>
          <w:szCs w:val="20"/>
        </w:rPr>
        <w:t xml:space="preserve">The </w:t>
      </w:r>
      <w:r>
        <w:rPr>
          <w:rFonts w:cs="Calibri"/>
          <w:sz w:val="20"/>
          <w:szCs w:val="20"/>
        </w:rPr>
        <w:t>Practice</w:t>
      </w:r>
      <w:r w:rsidRPr="009F4F0F">
        <w:rPr>
          <w:rFonts w:cs="Calibri"/>
          <w:sz w:val="20"/>
          <w:szCs w:val="20"/>
        </w:rPr>
        <w:t xml:space="preserve"> will collect and process information relating to the </w:t>
      </w:r>
      <w:r>
        <w:rPr>
          <w:rFonts w:cs="Calibri"/>
          <w:sz w:val="20"/>
          <w:szCs w:val="20"/>
        </w:rPr>
        <w:t>Locum</w:t>
      </w:r>
      <w:r w:rsidRPr="009F4F0F">
        <w:rPr>
          <w:rFonts w:cs="Calibri"/>
          <w:sz w:val="20"/>
          <w:szCs w:val="20"/>
        </w:rPr>
        <w:t xml:space="preserve"> in accordance with the privacy notice which </w:t>
      </w:r>
      <w:r>
        <w:rPr>
          <w:rFonts w:cs="Calibri"/>
          <w:sz w:val="20"/>
          <w:szCs w:val="20"/>
        </w:rPr>
        <w:t>can be found</w:t>
      </w:r>
      <w:r w:rsidRPr="009F4F0F">
        <w:rPr>
          <w:rFonts w:cs="Calibri"/>
          <w:sz w:val="20"/>
          <w:szCs w:val="20"/>
        </w:rPr>
        <w:t xml:space="preserve"> </w:t>
      </w:r>
      <w:r w:rsidRPr="009F4F0F">
        <w:rPr>
          <w:rFonts w:cs="Calibri"/>
          <w:sz w:val="20"/>
          <w:szCs w:val="20"/>
          <w:highlight w:val="yellow"/>
        </w:rPr>
        <w:t>[on its website</w:t>
      </w:r>
      <w:r w:rsidR="00EC5BDB">
        <w:rPr>
          <w:rFonts w:cs="Calibri"/>
          <w:sz w:val="20"/>
          <w:szCs w:val="20"/>
          <w:highlight w:val="yellow"/>
        </w:rPr>
        <w:t xml:space="preserve"> </w:t>
      </w:r>
      <w:r w:rsidR="00EC5BDB" w:rsidRPr="00EC5BDB">
        <w:rPr>
          <w:rFonts w:cs="Calibri"/>
          <w:b/>
          <w:i/>
          <w:sz w:val="20"/>
          <w:szCs w:val="20"/>
          <w:highlight w:val="yellow"/>
        </w:rPr>
        <w:t>OR</w:t>
      </w:r>
      <w:r w:rsidR="00EC5BDB">
        <w:rPr>
          <w:rFonts w:cs="Calibri"/>
          <w:sz w:val="20"/>
          <w:szCs w:val="20"/>
          <w:highlight w:val="yellow"/>
        </w:rPr>
        <w:t xml:space="preserve"> [</w:t>
      </w:r>
      <w:r w:rsidR="00EC5BDB" w:rsidRPr="00EC5BDB">
        <w:rPr>
          <w:rFonts w:cs="Calibri"/>
          <w:i/>
          <w:sz w:val="20"/>
          <w:szCs w:val="20"/>
          <w:highlight w:val="yellow"/>
        </w:rPr>
        <w:t>other</w:t>
      </w:r>
      <w:r w:rsidR="00864747">
        <w:rPr>
          <w:rFonts w:cs="Calibri"/>
          <w:i/>
          <w:sz w:val="20"/>
          <w:szCs w:val="20"/>
          <w:highlight w:val="yellow"/>
        </w:rPr>
        <w:t xml:space="preserve"> location</w:t>
      </w:r>
      <w:r w:rsidR="00EC5BDB">
        <w:rPr>
          <w:rFonts w:cs="Calibri"/>
          <w:sz w:val="20"/>
          <w:szCs w:val="20"/>
          <w:highlight w:val="yellow"/>
        </w:rPr>
        <w:t>]</w:t>
      </w:r>
      <w:r w:rsidRPr="009F4F0F">
        <w:rPr>
          <w:rFonts w:cs="Calibri"/>
          <w:sz w:val="20"/>
          <w:szCs w:val="20"/>
          <w:highlight w:val="yellow"/>
        </w:rPr>
        <w:t>]</w:t>
      </w:r>
      <w:r w:rsidRPr="009F4F0F">
        <w:rPr>
          <w:rFonts w:cs="Calibri"/>
          <w:sz w:val="20"/>
          <w:szCs w:val="20"/>
        </w:rPr>
        <w:t>.</w:t>
      </w:r>
    </w:p>
    <w:p w14:paraId="7FEA9244" w14:textId="77777777" w:rsidR="00DD6355" w:rsidRPr="0030547C" w:rsidRDefault="00DD6355" w:rsidP="002C268B">
      <w:pPr>
        <w:spacing w:before="280" w:after="120" w:line="300" w:lineRule="atLeast"/>
        <w:ind w:firstLine="360"/>
        <w:rPr>
          <w:rFonts w:cs="Calibri"/>
          <w:i/>
          <w:sz w:val="20"/>
          <w:szCs w:val="20"/>
        </w:rPr>
      </w:pPr>
      <w:r w:rsidRPr="0030547C">
        <w:rPr>
          <w:rFonts w:cs="Calibri"/>
          <w:b/>
          <w:i/>
          <w:sz w:val="20"/>
          <w:szCs w:val="20"/>
        </w:rPr>
        <w:t>Termination</w:t>
      </w:r>
    </w:p>
    <w:p w14:paraId="64FA3A27" w14:textId="77777777" w:rsidR="00B97EDB" w:rsidRDefault="002B7344" w:rsidP="009967CD">
      <w:pPr>
        <w:pStyle w:val="ColorfulList-Accent1"/>
        <w:numPr>
          <w:ilvl w:val="0"/>
          <w:numId w:val="6"/>
        </w:numPr>
        <w:spacing w:before="280" w:after="120" w:line="300" w:lineRule="atLeast"/>
        <w:ind w:hanging="357"/>
        <w:contextualSpacing w:val="0"/>
        <w:rPr>
          <w:rFonts w:cs="Calibri"/>
          <w:sz w:val="20"/>
          <w:szCs w:val="20"/>
        </w:rPr>
      </w:pPr>
      <w:r>
        <w:rPr>
          <w:rFonts w:cs="Calibri"/>
          <w:sz w:val="20"/>
          <w:szCs w:val="20"/>
        </w:rPr>
        <w:t>Either party may terminate an E</w:t>
      </w:r>
      <w:r w:rsidR="00952C5F">
        <w:rPr>
          <w:rFonts w:cs="Calibri"/>
          <w:sz w:val="20"/>
          <w:szCs w:val="20"/>
        </w:rPr>
        <w:t>ngagement with</w:t>
      </w:r>
      <w:r w:rsidR="00B97EDB" w:rsidRPr="00BD4FC6">
        <w:rPr>
          <w:rFonts w:cs="Calibri"/>
          <w:sz w:val="20"/>
          <w:szCs w:val="20"/>
        </w:rPr>
        <w:t xml:space="preserve"> immediate </w:t>
      </w:r>
      <w:r w:rsidR="00B97EDB" w:rsidRPr="00692C4E">
        <w:rPr>
          <w:rFonts w:cs="Calibri"/>
          <w:sz w:val="20"/>
          <w:szCs w:val="20"/>
        </w:rPr>
        <w:t xml:space="preserve">effect with no liability to make any further payment to the </w:t>
      </w:r>
      <w:r w:rsidR="00952C5F" w:rsidRPr="00692C4E">
        <w:rPr>
          <w:rFonts w:cs="Calibri"/>
          <w:sz w:val="20"/>
          <w:szCs w:val="20"/>
        </w:rPr>
        <w:t>other party</w:t>
      </w:r>
      <w:r w:rsidR="00B97EDB" w:rsidRPr="00692C4E">
        <w:rPr>
          <w:rFonts w:cs="Calibri"/>
          <w:sz w:val="20"/>
          <w:szCs w:val="20"/>
        </w:rPr>
        <w:t xml:space="preserve"> (other than in respect of </w:t>
      </w:r>
      <w:r w:rsidR="0008553C" w:rsidRPr="00692C4E">
        <w:rPr>
          <w:rFonts w:cs="Calibri"/>
          <w:sz w:val="20"/>
          <w:szCs w:val="20"/>
        </w:rPr>
        <w:t xml:space="preserve">any </w:t>
      </w:r>
      <w:r w:rsidR="00942476">
        <w:rPr>
          <w:rFonts w:cs="Calibri"/>
          <w:sz w:val="20"/>
          <w:szCs w:val="20"/>
        </w:rPr>
        <w:t xml:space="preserve">accrued </w:t>
      </w:r>
      <w:r w:rsidR="007F6D80">
        <w:rPr>
          <w:rFonts w:cs="Calibri"/>
          <w:sz w:val="20"/>
          <w:szCs w:val="20"/>
        </w:rPr>
        <w:t>Fees</w:t>
      </w:r>
      <w:r w:rsidR="00B97EDB" w:rsidRPr="00692C4E">
        <w:rPr>
          <w:rFonts w:cs="Calibri"/>
          <w:sz w:val="20"/>
          <w:szCs w:val="20"/>
        </w:rPr>
        <w:t xml:space="preserve"> </w:t>
      </w:r>
      <w:r w:rsidR="0008553C" w:rsidRPr="00692C4E">
        <w:rPr>
          <w:rFonts w:cs="Calibri"/>
          <w:sz w:val="20"/>
          <w:szCs w:val="20"/>
        </w:rPr>
        <w:t>as at the date of termination</w:t>
      </w:r>
      <w:r w:rsidR="00B97EDB" w:rsidRPr="00692C4E">
        <w:rPr>
          <w:rFonts w:cs="Calibri"/>
          <w:sz w:val="20"/>
          <w:szCs w:val="20"/>
        </w:rPr>
        <w:t>)</w:t>
      </w:r>
      <w:r w:rsidR="0008553C" w:rsidRPr="00692C4E">
        <w:rPr>
          <w:rFonts w:cs="Calibri"/>
          <w:sz w:val="20"/>
          <w:szCs w:val="20"/>
        </w:rPr>
        <w:t xml:space="preserve"> </w:t>
      </w:r>
      <w:r w:rsidR="00B97EDB" w:rsidRPr="00BD4FC6">
        <w:rPr>
          <w:rFonts w:cs="Calibri"/>
          <w:sz w:val="20"/>
          <w:szCs w:val="20"/>
        </w:rPr>
        <w:t xml:space="preserve">if </w:t>
      </w:r>
      <w:r w:rsidR="00952C5F">
        <w:rPr>
          <w:rFonts w:cs="Calibri"/>
          <w:sz w:val="20"/>
          <w:szCs w:val="20"/>
        </w:rPr>
        <w:t xml:space="preserve">it </w:t>
      </w:r>
      <w:r w:rsidR="00B97EDB" w:rsidRPr="00952C5F">
        <w:rPr>
          <w:rFonts w:cs="Calibri"/>
          <w:sz w:val="20"/>
          <w:szCs w:val="20"/>
        </w:rPr>
        <w:t xml:space="preserve">commits any </w:t>
      </w:r>
      <w:r w:rsidR="0008553C" w:rsidRPr="00952C5F">
        <w:rPr>
          <w:rFonts w:cs="Calibri"/>
          <w:sz w:val="20"/>
          <w:szCs w:val="20"/>
        </w:rPr>
        <w:t xml:space="preserve">serious or </w:t>
      </w:r>
      <w:r w:rsidR="00117EDA" w:rsidRPr="00952C5F">
        <w:rPr>
          <w:rFonts w:cs="Calibri"/>
          <w:sz w:val="20"/>
          <w:szCs w:val="20"/>
        </w:rPr>
        <w:t>persistent</w:t>
      </w:r>
      <w:r w:rsidR="00B97EDB" w:rsidRPr="00952C5F">
        <w:rPr>
          <w:rFonts w:cs="Calibri"/>
          <w:sz w:val="20"/>
          <w:szCs w:val="20"/>
        </w:rPr>
        <w:t xml:space="preserve"> breach of </w:t>
      </w:r>
      <w:r w:rsidR="0008553C" w:rsidRPr="00952C5F">
        <w:rPr>
          <w:rFonts w:cs="Calibri"/>
          <w:sz w:val="20"/>
          <w:szCs w:val="20"/>
        </w:rPr>
        <w:t xml:space="preserve">any of </w:t>
      </w:r>
      <w:r w:rsidR="00952C5F">
        <w:rPr>
          <w:rFonts w:cs="Calibri"/>
          <w:sz w:val="20"/>
          <w:szCs w:val="20"/>
        </w:rPr>
        <w:t>these Terms.</w:t>
      </w:r>
    </w:p>
    <w:p w14:paraId="6E95E952" w14:textId="77777777" w:rsidR="00952C5F" w:rsidRPr="00692C4E" w:rsidRDefault="002B7344" w:rsidP="009967CD">
      <w:pPr>
        <w:pStyle w:val="ColorfulList-Accent1"/>
        <w:numPr>
          <w:ilvl w:val="0"/>
          <w:numId w:val="6"/>
        </w:numPr>
        <w:spacing w:before="280" w:after="120" w:line="300" w:lineRule="atLeast"/>
        <w:ind w:hanging="357"/>
        <w:contextualSpacing w:val="0"/>
        <w:rPr>
          <w:rFonts w:cs="Calibri"/>
          <w:sz w:val="20"/>
          <w:szCs w:val="20"/>
        </w:rPr>
      </w:pPr>
      <w:r>
        <w:rPr>
          <w:rFonts w:cs="Calibri"/>
          <w:sz w:val="20"/>
          <w:szCs w:val="20"/>
        </w:rPr>
        <w:t>The Practice may terminate an E</w:t>
      </w:r>
      <w:r w:rsidR="00952C5F">
        <w:rPr>
          <w:rFonts w:cs="Calibri"/>
          <w:sz w:val="20"/>
          <w:szCs w:val="20"/>
        </w:rPr>
        <w:t xml:space="preserve">ngagement with immediate </w:t>
      </w:r>
      <w:r w:rsidR="00952C5F" w:rsidRPr="00692C4E">
        <w:rPr>
          <w:rFonts w:cs="Calibri"/>
          <w:sz w:val="20"/>
          <w:szCs w:val="20"/>
        </w:rPr>
        <w:t>effect with no liability to make any further payment to the Locum (other than in respect of</w:t>
      </w:r>
      <w:r w:rsidR="007F6D80">
        <w:rPr>
          <w:rFonts w:cs="Calibri"/>
          <w:sz w:val="20"/>
          <w:szCs w:val="20"/>
        </w:rPr>
        <w:t xml:space="preserve"> any </w:t>
      </w:r>
      <w:r w:rsidR="00952C5F" w:rsidRPr="00692C4E">
        <w:rPr>
          <w:rFonts w:cs="Calibri"/>
          <w:sz w:val="20"/>
          <w:szCs w:val="20"/>
        </w:rPr>
        <w:t>accrued</w:t>
      </w:r>
      <w:r w:rsidR="007F6D80">
        <w:rPr>
          <w:rFonts w:cs="Calibri"/>
          <w:sz w:val="20"/>
          <w:szCs w:val="20"/>
        </w:rPr>
        <w:t xml:space="preserve"> Fees</w:t>
      </w:r>
      <w:r w:rsidR="00952C5F" w:rsidRPr="00692C4E">
        <w:rPr>
          <w:rFonts w:cs="Calibri"/>
          <w:sz w:val="20"/>
          <w:szCs w:val="20"/>
        </w:rPr>
        <w:t xml:space="preserve"> as at the date of termination) if the Locum:</w:t>
      </w:r>
    </w:p>
    <w:p w14:paraId="0824D1FF" w14:textId="77777777" w:rsidR="003C10AF" w:rsidRPr="00BD4FC6" w:rsidRDefault="003C10AF" w:rsidP="009967CD">
      <w:pPr>
        <w:pStyle w:val="ColorfulList-Accent1"/>
        <w:numPr>
          <w:ilvl w:val="0"/>
          <w:numId w:val="2"/>
        </w:numPr>
        <w:spacing w:before="120" w:after="120" w:line="300" w:lineRule="atLeast"/>
        <w:contextualSpacing w:val="0"/>
        <w:rPr>
          <w:rFonts w:cs="Calibri"/>
          <w:sz w:val="20"/>
          <w:szCs w:val="20"/>
        </w:rPr>
      </w:pPr>
      <w:r w:rsidRPr="00BD4FC6">
        <w:rPr>
          <w:rFonts w:cs="Calibri"/>
          <w:sz w:val="20"/>
          <w:szCs w:val="20"/>
        </w:rPr>
        <w:t xml:space="preserve">is suspended </w:t>
      </w:r>
      <w:r w:rsidR="00AB32C3" w:rsidRPr="00BD4FC6">
        <w:rPr>
          <w:rFonts w:cs="Calibri"/>
          <w:sz w:val="20"/>
          <w:szCs w:val="20"/>
        </w:rPr>
        <w:t>o</w:t>
      </w:r>
      <w:r w:rsidR="00AB32C3">
        <w:rPr>
          <w:rFonts w:cs="Calibri"/>
          <w:sz w:val="20"/>
          <w:szCs w:val="20"/>
        </w:rPr>
        <w:t>r</w:t>
      </w:r>
      <w:r w:rsidR="00AB32C3" w:rsidRPr="00BD4FC6">
        <w:rPr>
          <w:rFonts w:cs="Calibri"/>
          <w:sz w:val="20"/>
          <w:szCs w:val="20"/>
        </w:rPr>
        <w:t xml:space="preserve"> </w:t>
      </w:r>
      <w:r w:rsidRPr="00BD4FC6">
        <w:rPr>
          <w:rFonts w:cs="Calibri"/>
          <w:sz w:val="20"/>
          <w:szCs w:val="20"/>
        </w:rPr>
        <w:t xml:space="preserve">removed from the medical register </w:t>
      </w:r>
      <w:r w:rsidR="00864FA4">
        <w:rPr>
          <w:rFonts w:cs="Calibri"/>
          <w:sz w:val="20"/>
          <w:szCs w:val="20"/>
        </w:rPr>
        <w:t>of</w:t>
      </w:r>
      <w:r w:rsidRPr="00BD4FC6">
        <w:rPr>
          <w:rFonts w:cs="Calibri"/>
          <w:sz w:val="20"/>
          <w:szCs w:val="20"/>
        </w:rPr>
        <w:t xml:space="preserve"> the General Medical </w:t>
      </w:r>
      <w:proofErr w:type="gramStart"/>
      <w:r w:rsidRPr="00BD4FC6">
        <w:rPr>
          <w:rFonts w:cs="Calibri"/>
          <w:sz w:val="20"/>
          <w:szCs w:val="20"/>
        </w:rPr>
        <w:t>Council;</w:t>
      </w:r>
      <w:proofErr w:type="gramEnd"/>
    </w:p>
    <w:p w14:paraId="0798EA00" w14:textId="77777777" w:rsidR="003C10AF" w:rsidRPr="00BD4FC6" w:rsidRDefault="003C10AF" w:rsidP="009967CD">
      <w:pPr>
        <w:pStyle w:val="ColorfulList-Accent1"/>
        <w:numPr>
          <w:ilvl w:val="0"/>
          <w:numId w:val="2"/>
        </w:numPr>
        <w:spacing w:before="120" w:after="120" w:line="300" w:lineRule="atLeast"/>
        <w:ind w:left="714" w:hanging="357"/>
        <w:contextualSpacing w:val="0"/>
        <w:rPr>
          <w:rFonts w:cs="Calibri"/>
          <w:sz w:val="20"/>
          <w:szCs w:val="20"/>
        </w:rPr>
      </w:pPr>
      <w:r w:rsidRPr="00BD4FC6">
        <w:rPr>
          <w:rFonts w:cs="Calibri"/>
          <w:sz w:val="20"/>
          <w:szCs w:val="20"/>
        </w:rPr>
        <w:t xml:space="preserve">is suspended or removed from the medical performers list maintained by the </w:t>
      </w:r>
      <w:r w:rsidR="00695BA5" w:rsidRPr="0020342E">
        <w:rPr>
          <w:rFonts w:cs="Calibri"/>
          <w:sz w:val="20"/>
          <w:szCs w:val="20"/>
          <w:highlight w:val="yellow"/>
        </w:rPr>
        <w:t>[</w:t>
      </w:r>
      <w:r w:rsidR="00695BA5" w:rsidRPr="00E57C4C">
        <w:rPr>
          <w:rFonts w:cs="Calibri"/>
          <w:b/>
          <w:i/>
          <w:sz w:val="20"/>
          <w:szCs w:val="20"/>
          <w:highlight w:val="yellow"/>
        </w:rPr>
        <w:t>ENGLAND:</w:t>
      </w:r>
      <w:r w:rsidR="00695BA5" w:rsidRPr="0020342E">
        <w:rPr>
          <w:rFonts w:cs="Calibri"/>
          <w:sz w:val="20"/>
          <w:szCs w:val="20"/>
          <w:highlight w:val="yellow"/>
        </w:rPr>
        <w:t xml:space="preserve"> National Health Service Commissioning Board</w:t>
      </w:r>
      <w:r w:rsidR="00DB7B07">
        <w:rPr>
          <w:rFonts w:cs="Calibri"/>
          <w:sz w:val="20"/>
          <w:szCs w:val="20"/>
          <w:highlight w:val="yellow"/>
        </w:rPr>
        <w:t xml:space="preserve"> (NHS England)</w:t>
      </w:r>
      <w:r w:rsidR="00695BA5" w:rsidRPr="0020342E">
        <w:rPr>
          <w:rFonts w:cs="Calibri"/>
          <w:sz w:val="20"/>
          <w:szCs w:val="20"/>
          <w:highlight w:val="yellow"/>
        </w:rPr>
        <w:t xml:space="preserve"> </w:t>
      </w:r>
      <w:r w:rsidR="00695BA5" w:rsidRPr="0020342E">
        <w:rPr>
          <w:rFonts w:cs="Calibri"/>
          <w:b/>
          <w:i/>
          <w:sz w:val="20"/>
          <w:szCs w:val="20"/>
          <w:highlight w:val="yellow"/>
        </w:rPr>
        <w:t>OR</w:t>
      </w:r>
      <w:r w:rsidR="00695BA5" w:rsidRPr="0020342E">
        <w:rPr>
          <w:rFonts w:cs="Calibri"/>
          <w:sz w:val="20"/>
          <w:szCs w:val="20"/>
          <w:highlight w:val="yellow"/>
        </w:rPr>
        <w:t xml:space="preserve"> </w:t>
      </w:r>
      <w:r w:rsidR="00695BA5" w:rsidRPr="00E57C4C">
        <w:rPr>
          <w:rFonts w:cs="Calibri"/>
          <w:b/>
          <w:i/>
          <w:sz w:val="20"/>
          <w:szCs w:val="20"/>
          <w:highlight w:val="yellow"/>
        </w:rPr>
        <w:t>WALES:</w:t>
      </w:r>
      <w:r w:rsidR="00695BA5" w:rsidRPr="0020342E">
        <w:rPr>
          <w:rFonts w:cs="Calibri"/>
          <w:sz w:val="20"/>
          <w:szCs w:val="20"/>
          <w:highlight w:val="yellow"/>
        </w:rPr>
        <w:t xml:space="preserve"> Healt</w:t>
      </w:r>
      <w:r w:rsidR="00695BA5" w:rsidRPr="008F7B91">
        <w:rPr>
          <w:rFonts w:cs="Calibri"/>
          <w:sz w:val="20"/>
          <w:szCs w:val="20"/>
          <w:highlight w:val="yellow"/>
        </w:rPr>
        <w:t>h Board</w:t>
      </w:r>
      <w:proofErr w:type="gramStart"/>
      <w:r w:rsidR="00695BA5" w:rsidRPr="008F7B91">
        <w:rPr>
          <w:rFonts w:cs="Calibri"/>
          <w:sz w:val="20"/>
          <w:szCs w:val="20"/>
          <w:highlight w:val="yellow"/>
        </w:rPr>
        <w:t>]</w:t>
      </w:r>
      <w:r w:rsidRPr="00BD4FC6">
        <w:rPr>
          <w:rFonts w:cs="Calibri"/>
          <w:sz w:val="20"/>
          <w:szCs w:val="20"/>
        </w:rPr>
        <w:t>;</w:t>
      </w:r>
      <w:proofErr w:type="gramEnd"/>
    </w:p>
    <w:p w14:paraId="1055A49F" w14:textId="77777777" w:rsidR="00366BE8" w:rsidRPr="00727D31" w:rsidRDefault="00366BE8" w:rsidP="009967CD">
      <w:pPr>
        <w:pStyle w:val="ColorfulList-Accent1"/>
        <w:numPr>
          <w:ilvl w:val="0"/>
          <w:numId w:val="2"/>
        </w:numPr>
        <w:spacing w:before="120" w:after="120"/>
        <w:ind w:left="714" w:hanging="357"/>
        <w:contextualSpacing w:val="0"/>
        <w:rPr>
          <w:rFonts w:cs="Calibri"/>
          <w:sz w:val="20"/>
          <w:szCs w:val="20"/>
        </w:rPr>
      </w:pPr>
      <w:r w:rsidRPr="00727D31">
        <w:rPr>
          <w:rFonts w:cs="Calibri"/>
          <w:sz w:val="20"/>
          <w:szCs w:val="20"/>
        </w:rPr>
        <w:t>ceases to hold medical indemnity cover in accordance with clause</w:t>
      </w:r>
      <w:r w:rsidR="00E02A61" w:rsidRPr="00727D31">
        <w:rPr>
          <w:rFonts w:cs="Calibri"/>
          <w:sz w:val="20"/>
          <w:szCs w:val="20"/>
        </w:rPr>
        <w:t xml:space="preserve"> </w:t>
      </w:r>
      <w:proofErr w:type="gramStart"/>
      <w:r w:rsidR="003F4F22" w:rsidRPr="00727D31">
        <w:rPr>
          <w:rFonts w:cs="Calibri"/>
          <w:sz w:val="20"/>
          <w:szCs w:val="20"/>
        </w:rPr>
        <w:t>1</w:t>
      </w:r>
      <w:r w:rsidR="003A2F4A">
        <w:rPr>
          <w:rFonts w:cs="Calibri"/>
          <w:sz w:val="20"/>
          <w:szCs w:val="20"/>
        </w:rPr>
        <w:t>6</w:t>
      </w:r>
      <w:r w:rsidR="0008151E" w:rsidRPr="00727D31">
        <w:rPr>
          <w:rFonts w:cs="Calibri"/>
          <w:sz w:val="20"/>
          <w:szCs w:val="20"/>
        </w:rPr>
        <w:t>(c)</w:t>
      </w:r>
      <w:r w:rsidRPr="00727D31">
        <w:rPr>
          <w:rFonts w:cs="Calibri"/>
          <w:sz w:val="20"/>
          <w:szCs w:val="20"/>
        </w:rPr>
        <w:t>;</w:t>
      </w:r>
      <w:proofErr w:type="gramEnd"/>
    </w:p>
    <w:p w14:paraId="40991817" w14:textId="77777777" w:rsidR="003C10AF" w:rsidRPr="00BD4FC6" w:rsidRDefault="003C10AF" w:rsidP="009967CD">
      <w:pPr>
        <w:pStyle w:val="ColorfulList-Accent1"/>
        <w:numPr>
          <w:ilvl w:val="0"/>
          <w:numId w:val="2"/>
        </w:numPr>
        <w:spacing w:before="120" w:after="120" w:line="300" w:lineRule="atLeast"/>
        <w:ind w:left="714" w:hanging="357"/>
        <w:contextualSpacing w:val="0"/>
        <w:rPr>
          <w:rFonts w:cs="Calibri"/>
          <w:sz w:val="20"/>
          <w:szCs w:val="20"/>
        </w:rPr>
      </w:pPr>
      <w:r w:rsidRPr="00BD4FC6">
        <w:rPr>
          <w:rFonts w:cs="Calibri"/>
          <w:sz w:val="20"/>
          <w:szCs w:val="20"/>
        </w:rPr>
        <w:t>is convi</w:t>
      </w:r>
      <w:r w:rsidR="00A37A8A">
        <w:rPr>
          <w:rFonts w:cs="Calibri"/>
          <w:sz w:val="20"/>
          <w:szCs w:val="20"/>
        </w:rPr>
        <w:t>cted of any criminal offence.</w:t>
      </w:r>
    </w:p>
    <w:p w14:paraId="4C3E0A43" w14:textId="77777777" w:rsidR="00216E54" w:rsidRPr="00733B2D" w:rsidRDefault="00EC4475" w:rsidP="009967CD">
      <w:pPr>
        <w:pStyle w:val="ColorfulList-Accent1"/>
        <w:numPr>
          <w:ilvl w:val="0"/>
          <w:numId w:val="6"/>
        </w:numPr>
        <w:spacing w:before="280" w:after="120" w:line="300" w:lineRule="atLeast"/>
        <w:ind w:left="357" w:hanging="357"/>
        <w:contextualSpacing w:val="0"/>
        <w:rPr>
          <w:rFonts w:cs="Calibri"/>
          <w:sz w:val="20"/>
          <w:szCs w:val="20"/>
        </w:rPr>
      </w:pPr>
      <w:r w:rsidRPr="00733B2D">
        <w:rPr>
          <w:rFonts w:cs="Calibri"/>
          <w:sz w:val="20"/>
          <w:szCs w:val="20"/>
        </w:rPr>
        <w:t xml:space="preserve">On </w:t>
      </w:r>
      <w:r w:rsidR="0029201C" w:rsidRPr="00733B2D">
        <w:rPr>
          <w:rFonts w:cs="Calibri"/>
          <w:sz w:val="20"/>
          <w:szCs w:val="20"/>
        </w:rPr>
        <w:t xml:space="preserve">expiry or </w:t>
      </w:r>
      <w:r w:rsidRPr="00733B2D">
        <w:rPr>
          <w:rFonts w:cs="Calibri"/>
          <w:sz w:val="20"/>
          <w:szCs w:val="20"/>
        </w:rPr>
        <w:t xml:space="preserve">termination of </w:t>
      </w:r>
      <w:r w:rsidR="002B7344">
        <w:rPr>
          <w:rFonts w:cs="Calibri"/>
          <w:sz w:val="20"/>
          <w:szCs w:val="20"/>
        </w:rPr>
        <w:t>an E</w:t>
      </w:r>
      <w:r w:rsidR="0029201C" w:rsidRPr="00733B2D">
        <w:rPr>
          <w:rFonts w:cs="Calibri"/>
          <w:sz w:val="20"/>
          <w:szCs w:val="20"/>
        </w:rPr>
        <w:t>ngagement</w:t>
      </w:r>
      <w:r w:rsidR="00DE2963" w:rsidRPr="00733B2D">
        <w:rPr>
          <w:rFonts w:cs="Calibri"/>
          <w:sz w:val="20"/>
          <w:szCs w:val="20"/>
        </w:rPr>
        <w:t xml:space="preserve"> </w:t>
      </w:r>
      <w:r w:rsidR="0029201C" w:rsidRPr="00733B2D">
        <w:rPr>
          <w:rFonts w:cs="Calibri"/>
          <w:sz w:val="20"/>
          <w:szCs w:val="20"/>
        </w:rPr>
        <w:t xml:space="preserve">the </w:t>
      </w:r>
      <w:r w:rsidR="00DE2963" w:rsidRPr="00733B2D">
        <w:rPr>
          <w:rFonts w:cs="Calibri"/>
          <w:sz w:val="20"/>
          <w:szCs w:val="20"/>
        </w:rPr>
        <w:t>Locum shall</w:t>
      </w:r>
      <w:r w:rsidR="0029201C" w:rsidRPr="00733B2D">
        <w:rPr>
          <w:rFonts w:cs="Calibri"/>
          <w:sz w:val="20"/>
          <w:szCs w:val="20"/>
        </w:rPr>
        <w:t xml:space="preserve"> return </w:t>
      </w:r>
      <w:r w:rsidR="00815BAC" w:rsidRPr="00733B2D">
        <w:rPr>
          <w:rFonts w:cs="Calibri"/>
          <w:sz w:val="20"/>
          <w:szCs w:val="20"/>
        </w:rPr>
        <w:t xml:space="preserve">any property belonging to the Practice </w:t>
      </w:r>
      <w:r w:rsidR="005A54F1" w:rsidRPr="00733B2D">
        <w:rPr>
          <w:rFonts w:cs="Calibri"/>
          <w:sz w:val="20"/>
          <w:szCs w:val="20"/>
        </w:rPr>
        <w:t>and</w:t>
      </w:r>
      <w:r w:rsidR="00266220" w:rsidRPr="00733B2D">
        <w:rPr>
          <w:rFonts w:cs="Calibri"/>
          <w:sz w:val="20"/>
          <w:szCs w:val="20"/>
        </w:rPr>
        <w:t xml:space="preserve"> </w:t>
      </w:r>
      <w:r w:rsidR="005A54F1" w:rsidRPr="00733B2D">
        <w:rPr>
          <w:rFonts w:cs="Calibri"/>
          <w:sz w:val="20"/>
          <w:szCs w:val="20"/>
        </w:rPr>
        <w:t xml:space="preserve">any </w:t>
      </w:r>
      <w:r w:rsidR="00381AE0" w:rsidRPr="00733B2D">
        <w:rPr>
          <w:rFonts w:cs="Calibri"/>
          <w:sz w:val="20"/>
          <w:szCs w:val="20"/>
        </w:rPr>
        <w:t xml:space="preserve">original or copy documents created or obtained by the Locum </w:t>
      </w:r>
      <w:proofErr w:type="gramStart"/>
      <w:r w:rsidR="00381AE0" w:rsidRPr="00733B2D">
        <w:rPr>
          <w:rFonts w:cs="Calibri"/>
          <w:sz w:val="20"/>
          <w:szCs w:val="20"/>
        </w:rPr>
        <w:t>in the course of</w:t>
      </w:r>
      <w:proofErr w:type="gramEnd"/>
      <w:r w:rsidR="00381AE0" w:rsidRPr="00733B2D">
        <w:rPr>
          <w:rFonts w:cs="Calibri"/>
          <w:sz w:val="20"/>
          <w:szCs w:val="20"/>
        </w:rPr>
        <w:t xml:space="preserve"> providing the </w:t>
      </w:r>
      <w:r w:rsidR="00381AE0" w:rsidRPr="00733B2D">
        <w:rPr>
          <w:rFonts w:cs="Calibri"/>
          <w:sz w:val="20"/>
          <w:szCs w:val="20"/>
        </w:rPr>
        <w:lastRenderedPageBreak/>
        <w:t>Services</w:t>
      </w:r>
      <w:r w:rsidR="00266220" w:rsidRPr="00733B2D">
        <w:rPr>
          <w:rFonts w:cs="Calibri"/>
          <w:sz w:val="20"/>
          <w:szCs w:val="20"/>
        </w:rPr>
        <w:t xml:space="preserve"> and</w:t>
      </w:r>
      <w:r w:rsidR="0029201C" w:rsidRPr="00733B2D">
        <w:rPr>
          <w:rFonts w:cs="Calibri"/>
          <w:sz w:val="20"/>
          <w:szCs w:val="20"/>
        </w:rPr>
        <w:t xml:space="preserve"> </w:t>
      </w:r>
      <w:r w:rsidR="005B039E">
        <w:rPr>
          <w:rFonts w:cs="Calibri"/>
          <w:sz w:val="20"/>
          <w:szCs w:val="20"/>
        </w:rPr>
        <w:t>the Locum</w:t>
      </w:r>
      <w:r w:rsidR="006658A4">
        <w:rPr>
          <w:rFonts w:cs="Calibri"/>
          <w:sz w:val="20"/>
          <w:szCs w:val="20"/>
        </w:rPr>
        <w:t xml:space="preserve"> shall </w:t>
      </w:r>
      <w:r w:rsidR="00F9693C">
        <w:rPr>
          <w:rFonts w:cs="Calibri"/>
          <w:sz w:val="20"/>
          <w:szCs w:val="20"/>
        </w:rPr>
        <w:t xml:space="preserve">if requested by the Practice </w:t>
      </w:r>
      <w:r w:rsidR="00266220" w:rsidRPr="00733B2D">
        <w:rPr>
          <w:rFonts w:cs="Calibri"/>
          <w:sz w:val="20"/>
          <w:szCs w:val="20"/>
        </w:rPr>
        <w:t xml:space="preserve">irretrievably delete any </w:t>
      </w:r>
      <w:r w:rsidR="0029201C" w:rsidRPr="00733B2D">
        <w:rPr>
          <w:rFonts w:cs="Calibri"/>
          <w:sz w:val="20"/>
          <w:szCs w:val="20"/>
        </w:rPr>
        <w:t xml:space="preserve">electronic </w:t>
      </w:r>
      <w:r w:rsidR="00266220" w:rsidRPr="00733B2D">
        <w:rPr>
          <w:rFonts w:cs="Calibri"/>
          <w:sz w:val="20"/>
          <w:szCs w:val="20"/>
        </w:rPr>
        <w:t>information relating to the bu</w:t>
      </w:r>
      <w:r w:rsidR="0029201C" w:rsidRPr="00733B2D">
        <w:rPr>
          <w:rFonts w:cs="Calibri"/>
          <w:sz w:val="20"/>
          <w:szCs w:val="20"/>
        </w:rPr>
        <w:t>siness of the Practice or any of its patients</w:t>
      </w:r>
      <w:r w:rsidR="00266220" w:rsidRPr="00733B2D">
        <w:rPr>
          <w:rFonts w:cs="Calibri"/>
          <w:sz w:val="20"/>
          <w:szCs w:val="20"/>
        </w:rPr>
        <w:t xml:space="preserve"> which is in the Locum’s possession or control.</w:t>
      </w:r>
    </w:p>
    <w:p w14:paraId="031C995D" w14:textId="77777777" w:rsidR="00E617D9" w:rsidRPr="00E617D9" w:rsidRDefault="00E617D9" w:rsidP="00E617D9">
      <w:pPr>
        <w:pStyle w:val="ColorfulList-Accent1"/>
        <w:spacing w:before="280" w:after="120" w:line="300" w:lineRule="atLeast"/>
        <w:ind w:left="360"/>
        <w:contextualSpacing w:val="0"/>
        <w:rPr>
          <w:rFonts w:cs="Calibri"/>
          <w:b/>
          <w:i/>
          <w:sz w:val="20"/>
          <w:szCs w:val="20"/>
        </w:rPr>
      </w:pPr>
      <w:r w:rsidRPr="00E617D9">
        <w:rPr>
          <w:rFonts w:cs="Calibri"/>
          <w:b/>
          <w:i/>
          <w:sz w:val="20"/>
          <w:szCs w:val="20"/>
        </w:rPr>
        <w:t>General</w:t>
      </w:r>
    </w:p>
    <w:p w14:paraId="7B344346" w14:textId="77777777" w:rsidR="0081117C" w:rsidRPr="00A855C9" w:rsidRDefault="003E276D" w:rsidP="009967CD">
      <w:pPr>
        <w:pStyle w:val="ColorfulList-Accent1"/>
        <w:numPr>
          <w:ilvl w:val="0"/>
          <w:numId w:val="6"/>
        </w:numPr>
        <w:spacing w:before="280" w:after="120" w:line="300" w:lineRule="atLeast"/>
        <w:contextualSpacing w:val="0"/>
        <w:rPr>
          <w:rFonts w:cs="Calibri"/>
          <w:sz w:val="20"/>
          <w:szCs w:val="20"/>
        </w:rPr>
      </w:pPr>
      <w:r>
        <w:rPr>
          <w:rFonts w:cs="Calibri"/>
          <w:sz w:val="20"/>
          <w:szCs w:val="20"/>
        </w:rPr>
        <w:t xml:space="preserve">The parties agree </w:t>
      </w:r>
      <w:r w:rsidR="00A13DE7">
        <w:rPr>
          <w:rFonts w:cs="Calibri"/>
          <w:sz w:val="20"/>
          <w:szCs w:val="20"/>
        </w:rPr>
        <w:t>to comply with</w:t>
      </w:r>
      <w:r w:rsidR="00AA3E31">
        <w:rPr>
          <w:rFonts w:cs="Calibri"/>
          <w:sz w:val="20"/>
          <w:szCs w:val="20"/>
        </w:rPr>
        <w:t xml:space="preserve"> </w:t>
      </w:r>
      <w:r>
        <w:rPr>
          <w:rFonts w:cs="Calibri"/>
          <w:sz w:val="20"/>
          <w:szCs w:val="20"/>
        </w:rPr>
        <w:t>the provisions relating to the Data Legisl</w:t>
      </w:r>
      <w:r w:rsidR="004D1674">
        <w:rPr>
          <w:rFonts w:cs="Calibri"/>
          <w:sz w:val="20"/>
          <w:szCs w:val="20"/>
        </w:rPr>
        <w:t>ation</w:t>
      </w:r>
      <w:r>
        <w:rPr>
          <w:rFonts w:cs="Calibri"/>
          <w:sz w:val="20"/>
          <w:szCs w:val="20"/>
        </w:rPr>
        <w:t xml:space="preserve"> </w:t>
      </w:r>
      <w:r w:rsidR="000156D7">
        <w:rPr>
          <w:rFonts w:cs="Calibri"/>
          <w:sz w:val="20"/>
          <w:szCs w:val="20"/>
        </w:rPr>
        <w:t xml:space="preserve">as </w:t>
      </w:r>
      <w:r w:rsidR="004D1674">
        <w:rPr>
          <w:rFonts w:cs="Calibri"/>
          <w:sz w:val="20"/>
          <w:szCs w:val="20"/>
        </w:rPr>
        <w:t>contained</w:t>
      </w:r>
      <w:r>
        <w:rPr>
          <w:rFonts w:cs="Calibri"/>
          <w:sz w:val="20"/>
          <w:szCs w:val="20"/>
        </w:rPr>
        <w:t xml:space="preserve"> in Schedule 1.</w:t>
      </w:r>
    </w:p>
    <w:p w14:paraId="1F05C101" w14:textId="77777777" w:rsidR="00152363" w:rsidRPr="00152363" w:rsidRDefault="00152363" w:rsidP="009967CD">
      <w:pPr>
        <w:pStyle w:val="ColorfulList-Accent1"/>
        <w:numPr>
          <w:ilvl w:val="0"/>
          <w:numId w:val="6"/>
        </w:numPr>
        <w:spacing w:before="280" w:after="120" w:line="300" w:lineRule="atLeast"/>
        <w:contextualSpacing w:val="0"/>
        <w:rPr>
          <w:rFonts w:cs="Calibri"/>
          <w:sz w:val="20"/>
          <w:szCs w:val="20"/>
        </w:rPr>
      </w:pPr>
      <w:r w:rsidRPr="00047A81">
        <w:rPr>
          <w:rFonts w:cs="Calibri"/>
          <w:sz w:val="20"/>
          <w:szCs w:val="20"/>
        </w:rPr>
        <w:t>The parties may from time to time review these Terms, provided that any variation</w:t>
      </w:r>
      <w:r w:rsidR="007F5F16">
        <w:rPr>
          <w:rFonts w:cs="Calibri"/>
          <w:sz w:val="20"/>
          <w:szCs w:val="20"/>
        </w:rPr>
        <w:t xml:space="preserve"> of these Terms</w:t>
      </w:r>
      <w:r w:rsidRPr="00047A81">
        <w:rPr>
          <w:rFonts w:cs="Calibri"/>
          <w:sz w:val="20"/>
          <w:szCs w:val="20"/>
        </w:rPr>
        <w:t xml:space="preserve"> </w:t>
      </w:r>
      <w:r w:rsidR="0019138F">
        <w:rPr>
          <w:rFonts w:cs="Calibri"/>
          <w:sz w:val="20"/>
          <w:szCs w:val="20"/>
        </w:rPr>
        <w:t>(or any Work Schedule</w:t>
      </w:r>
      <w:r w:rsidR="00857A7B">
        <w:rPr>
          <w:rFonts w:cs="Calibri"/>
          <w:sz w:val="20"/>
          <w:szCs w:val="20"/>
        </w:rPr>
        <w:t xml:space="preserve"> agreed between the parties pursuant to these Terms</w:t>
      </w:r>
      <w:r w:rsidR="0019138F">
        <w:rPr>
          <w:rFonts w:cs="Calibri"/>
          <w:sz w:val="20"/>
          <w:szCs w:val="20"/>
        </w:rPr>
        <w:t xml:space="preserve">) </w:t>
      </w:r>
      <w:r w:rsidR="005816E1">
        <w:rPr>
          <w:rFonts w:cs="Calibri"/>
          <w:sz w:val="20"/>
          <w:szCs w:val="20"/>
        </w:rPr>
        <w:t>shall</w:t>
      </w:r>
      <w:r w:rsidRPr="00047A81">
        <w:rPr>
          <w:rFonts w:cs="Calibri"/>
          <w:sz w:val="20"/>
          <w:szCs w:val="20"/>
        </w:rPr>
        <w:t xml:space="preserve"> be </w:t>
      </w:r>
      <w:r w:rsidR="00D07FAE">
        <w:rPr>
          <w:rFonts w:cs="Calibri"/>
          <w:sz w:val="20"/>
          <w:szCs w:val="20"/>
        </w:rPr>
        <w:t xml:space="preserve">made </w:t>
      </w:r>
      <w:r w:rsidRPr="00047A81">
        <w:rPr>
          <w:rFonts w:cs="Calibri"/>
          <w:sz w:val="20"/>
          <w:szCs w:val="20"/>
        </w:rPr>
        <w:t>in writing</w:t>
      </w:r>
      <w:r w:rsidR="005D7F1C">
        <w:rPr>
          <w:rFonts w:cs="Calibri"/>
          <w:sz w:val="20"/>
          <w:szCs w:val="20"/>
        </w:rPr>
        <w:t xml:space="preserve"> and signed by both parties</w:t>
      </w:r>
      <w:r>
        <w:rPr>
          <w:rFonts w:cs="Calibri"/>
          <w:sz w:val="20"/>
          <w:szCs w:val="20"/>
        </w:rPr>
        <w:t>.</w:t>
      </w:r>
    </w:p>
    <w:p w14:paraId="3ACA1569" w14:textId="77777777" w:rsidR="00FF5260" w:rsidRPr="002207F7" w:rsidRDefault="00FF5260" w:rsidP="009967CD">
      <w:pPr>
        <w:pStyle w:val="ColorfulList-Accent1"/>
        <w:numPr>
          <w:ilvl w:val="0"/>
          <w:numId w:val="6"/>
        </w:numPr>
        <w:spacing w:before="280" w:after="120" w:line="300" w:lineRule="atLeast"/>
        <w:contextualSpacing w:val="0"/>
        <w:rPr>
          <w:rFonts w:cs="Calibri"/>
          <w:sz w:val="20"/>
          <w:szCs w:val="20"/>
        </w:rPr>
      </w:pPr>
      <w:r w:rsidRPr="00BD4FC6">
        <w:rPr>
          <w:rFonts w:cs="Calibri"/>
          <w:sz w:val="20"/>
          <w:szCs w:val="20"/>
        </w:rPr>
        <w:t>Th</w:t>
      </w:r>
      <w:r w:rsidR="002207F7">
        <w:rPr>
          <w:rFonts w:cs="Calibri"/>
          <w:sz w:val="20"/>
          <w:szCs w:val="20"/>
        </w:rPr>
        <w:t xml:space="preserve">ese Terms </w:t>
      </w:r>
      <w:r w:rsidR="00993562">
        <w:rPr>
          <w:rFonts w:cs="Calibri"/>
          <w:sz w:val="20"/>
          <w:szCs w:val="20"/>
        </w:rPr>
        <w:t xml:space="preserve">and any dispute or claim arising out of or in connection with them </w:t>
      </w:r>
      <w:r w:rsidRPr="00BD4FC6">
        <w:rPr>
          <w:rFonts w:cs="Calibri"/>
          <w:sz w:val="20"/>
          <w:szCs w:val="20"/>
        </w:rPr>
        <w:t>shall be governed by and construed in accordance wi</w:t>
      </w:r>
      <w:r w:rsidR="002207F7">
        <w:rPr>
          <w:rFonts w:cs="Calibri"/>
          <w:sz w:val="20"/>
          <w:szCs w:val="20"/>
        </w:rPr>
        <w:t>th the law of England and Wales and t</w:t>
      </w:r>
      <w:r w:rsidRPr="002207F7">
        <w:rPr>
          <w:rFonts w:cs="Calibri"/>
          <w:sz w:val="20"/>
          <w:szCs w:val="20"/>
        </w:rPr>
        <w:t>he courts of England and Wales shall have exclusive jurisdiction to settle any dispute or claim arising out</w:t>
      </w:r>
      <w:r w:rsidR="008F7B91" w:rsidRPr="002207F7">
        <w:rPr>
          <w:rFonts w:cs="Calibri"/>
          <w:sz w:val="20"/>
          <w:szCs w:val="20"/>
        </w:rPr>
        <w:t xml:space="preserve"> of or in connection with </w:t>
      </w:r>
      <w:r w:rsidR="002207F7">
        <w:rPr>
          <w:rFonts w:cs="Calibri"/>
          <w:sz w:val="20"/>
          <w:szCs w:val="20"/>
        </w:rPr>
        <w:t>them</w:t>
      </w:r>
      <w:r w:rsidRPr="002207F7">
        <w:rPr>
          <w:rFonts w:cs="Calibri"/>
          <w:sz w:val="20"/>
          <w:szCs w:val="20"/>
        </w:rPr>
        <w:t>.</w:t>
      </w:r>
    </w:p>
    <w:p w14:paraId="75A43302" w14:textId="77777777" w:rsidR="00665DB3" w:rsidRDefault="00F36139" w:rsidP="009967CD">
      <w:pPr>
        <w:pStyle w:val="ColorfulList-Accent1"/>
        <w:numPr>
          <w:ilvl w:val="0"/>
          <w:numId w:val="6"/>
        </w:numPr>
        <w:spacing w:before="280" w:after="120" w:line="300" w:lineRule="atLeast"/>
        <w:contextualSpacing w:val="0"/>
        <w:rPr>
          <w:rFonts w:cs="Calibri"/>
          <w:sz w:val="20"/>
          <w:szCs w:val="20"/>
        </w:rPr>
      </w:pPr>
      <w:r>
        <w:rPr>
          <w:rFonts w:cs="Calibri"/>
          <w:sz w:val="20"/>
          <w:szCs w:val="20"/>
        </w:rPr>
        <w:t xml:space="preserve">Any dispute </w:t>
      </w:r>
      <w:r w:rsidR="00310BF4" w:rsidRPr="00BD4FC6">
        <w:rPr>
          <w:rFonts w:cs="Calibri"/>
          <w:sz w:val="20"/>
          <w:szCs w:val="20"/>
        </w:rPr>
        <w:t xml:space="preserve">arising out of or in connection with </w:t>
      </w:r>
      <w:r w:rsidR="000102F2">
        <w:rPr>
          <w:rFonts w:cs="Calibri"/>
          <w:sz w:val="20"/>
          <w:szCs w:val="20"/>
        </w:rPr>
        <w:t xml:space="preserve">these Terms shall </w:t>
      </w:r>
      <w:r w:rsidR="00E55237">
        <w:rPr>
          <w:rFonts w:cs="Calibri"/>
          <w:sz w:val="20"/>
          <w:szCs w:val="20"/>
        </w:rPr>
        <w:t xml:space="preserve">in the first place </w:t>
      </w:r>
      <w:r w:rsidR="000102F2">
        <w:rPr>
          <w:rFonts w:cs="Calibri"/>
          <w:sz w:val="20"/>
          <w:szCs w:val="20"/>
        </w:rPr>
        <w:t>be referred to</w:t>
      </w:r>
      <w:r w:rsidR="00310BF4" w:rsidRPr="00BD4FC6">
        <w:rPr>
          <w:rFonts w:cs="Calibri"/>
          <w:sz w:val="20"/>
          <w:szCs w:val="20"/>
        </w:rPr>
        <w:t xml:space="preserve"> the British Medical Association </w:t>
      </w:r>
      <w:r w:rsidR="00A94936">
        <w:rPr>
          <w:rFonts w:cs="Calibri"/>
          <w:sz w:val="20"/>
          <w:szCs w:val="20"/>
        </w:rPr>
        <w:t xml:space="preserve">(BMA) </w:t>
      </w:r>
      <w:r w:rsidR="00310BF4" w:rsidRPr="00BD4FC6">
        <w:rPr>
          <w:rFonts w:cs="Calibri"/>
          <w:sz w:val="20"/>
          <w:szCs w:val="20"/>
        </w:rPr>
        <w:t>mediation service</w:t>
      </w:r>
      <w:r w:rsidR="00E06CB8" w:rsidRPr="00BD4FC6">
        <w:rPr>
          <w:rFonts w:cs="Calibri"/>
          <w:sz w:val="20"/>
          <w:szCs w:val="20"/>
        </w:rPr>
        <w:t xml:space="preserve"> (or such other mediation or alternative dispute resolution </w:t>
      </w:r>
      <w:r w:rsidR="00517D7E" w:rsidRPr="00BD4FC6">
        <w:rPr>
          <w:rFonts w:cs="Calibri"/>
          <w:sz w:val="20"/>
          <w:szCs w:val="20"/>
        </w:rPr>
        <w:t>service</w:t>
      </w:r>
      <w:r w:rsidR="00E06CB8" w:rsidRPr="00BD4FC6">
        <w:rPr>
          <w:rFonts w:cs="Calibri"/>
          <w:sz w:val="20"/>
          <w:szCs w:val="20"/>
        </w:rPr>
        <w:t xml:space="preserve"> as the parties may agree).</w:t>
      </w:r>
    </w:p>
    <w:p w14:paraId="3745DA13" w14:textId="77777777" w:rsidR="00931CD8" w:rsidRDefault="00931CD8" w:rsidP="00931CD8">
      <w:pPr>
        <w:pStyle w:val="ColorfulList-Accent1"/>
        <w:spacing w:before="280" w:after="120" w:line="300" w:lineRule="atLeast"/>
        <w:ind w:left="0"/>
        <w:contextualSpacing w:val="0"/>
        <w:rPr>
          <w:rFonts w:cs="Calibri"/>
          <w:sz w:val="20"/>
          <w:szCs w:val="20"/>
        </w:rPr>
      </w:pPr>
    </w:p>
    <w:p w14:paraId="0DCBD89B" w14:textId="77777777" w:rsidR="00931CD8" w:rsidRDefault="00931CD8" w:rsidP="00931CD8">
      <w:pPr>
        <w:pStyle w:val="ColorfulList-Accent1"/>
        <w:spacing w:before="280" w:after="120" w:line="300" w:lineRule="atLeast"/>
        <w:ind w:left="0"/>
        <w:contextualSpacing w:val="0"/>
        <w:rPr>
          <w:rFonts w:cs="Calibri"/>
          <w:sz w:val="20"/>
          <w:szCs w:val="20"/>
        </w:rPr>
      </w:pPr>
    </w:p>
    <w:p w14:paraId="604173A5" w14:textId="77777777" w:rsidR="00931CD8" w:rsidRPr="00665DB3" w:rsidRDefault="00931CD8" w:rsidP="00931CD8">
      <w:pPr>
        <w:pStyle w:val="ColorfulList-Accent1"/>
        <w:spacing w:before="280" w:after="120" w:line="300" w:lineRule="atLeast"/>
        <w:ind w:left="0"/>
        <w:contextualSpacing w:val="0"/>
        <w:rPr>
          <w:rFonts w:cs="Calibri"/>
          <w:sz w:val="20"/>
          <w:szCs w:val="20"/>
        </w:rPr>
      </w:pPr>
    </w:p>
    <w:p w14:paraId="49FE69C4" w14:textId="77777777" w:rsidR="003A2F4A" w:rsidRDefault="003A2F4A" w:rsidP="00EF30FF">
      <w:pPr>
        <w:spacing w:before="280" w:after="120" w:line="300" w:lineRule="atLeast"/>
        <w:jc w:val="center"/>
        <w:rPr>
          <w:rFonts w:cs="Calibri"/>
          <w:b/>
          <w:sz w:val="24"/>
          <w:szCs w:val="24"/>
        </w:rPr>
      </w:pPr>
    </w:p>
    <w:p w14:paraId="402C6277" w14:textId="77777777" w:rsidR="003A2F4A" w:rsidRDefault="003A2F4A" w:rsidP="00EF30FF">
      <w:pPr>
        <w:spacing w:before="280" w:after="120" w:line="300" w:lineRule="atLeast"/>
        <w:jc w:val="center"/>
        <w:rPr>
          <w:rFonts w:cs="Calibri"/>
          <w:b/>
          <w:sz w:val="24"/>
          <w:szCs w:val="24"/>
        </w:rPr>
      </w:pPr>
    </w:p>
    <w:p w14:paraId="01CA360B" w14:textId="77777777" w:rsidR="003A2F4A" w:rsidRDefault="003A2F4A" w:rsidP="00EF30FF">
      <w:pPr>
        <w:spacing w:before="280" w:after="120" w:line="300" w:lineRule="atLeast"/>
        <w:jc w:val="center"/>
        <w:rPr>
          <w:rFonts w:cs="Calibri"/>
          <w:b/>
          <w:sz w:val="24"/>
          <w:szCs w:val="24"/>
        </w:rPr>
      </w:pPr>
    </w:p>
    <w:p w14:paraId="4587EA0F" w14:textId="77777777" w:rsidR="003A2F4A" w:rsidRDefault="003A2F4A" w:rsidP="00EF30FF">
      <w:pPr>
        <w:spacing w:before="280" w:after="120" w:line="300" w:lineRule="atLeast"/>
        <w:jc w:val="center"/>
        <w:rPr>
          <w:rFonts w:cs="Calibri"/>
          <w:b/>
          <w:sz w:val="24"/>
          <w:szCs w:val="24"/>
        </w:rPr>
      </w:pPr>
    </w:p>
    <w:p w14:paraId="0A2B25C9" w14:textId="77777777" w:rsidR="003A2F4A" w:rsidRDefault="003A2F4A" w:rsidP="00EF30FF">
      <w:pPr>
        <w:spacing w:before="280" w:after="120" w:line="300" w:lineRule="atLeast"/>
        <w:jc w:val="center"/>
        <w:rPr>
          <w:rFonts w:cs="Calibri"/>
          <w:b/>
          <w:sz w:val="24"/>
          <w:szCs w:val="24"/>
        </w:rPr>
      </w:pPr>
    </w:p>
    <w:p w14:paraId="34553C74" w14:textId="77777777" w:rsidR="003A2F4A" w:rsidRDefault="003A2F4A" w:rsidP="00EF30FF">
      <w:pPr>
        <w:spacing w:before="280" w:after="120" w:line="300" w:lineRule="atLeast"/>
        <w:jc w:val="center"/>
        <w:rPr>
          <w:rFonts w:cs="Calibri"/>
          <w:b/>
          <w:sz w:val="24"/>
          <w:szCs w:val="24"/>
        </w:rPr>
      </w:pPr>
    </w:p>
    <w:p w14:paraId="44FCFCF7" w14:textId="77777777" w:rsidR="003A2F4A" w:rsidRDefault="003A2F4A" w:rsidP="00EF30FF">
      <w:pPr>
        <w:spacing w:before="280" w:after="120" w:line="300" w:lineRule="atLeast"/>
        <w:jc w:val="center"/>
        <w:rPr>
          <w:rFonts w:cs="Calibri"/>
          <w:b/>
          <w:sz w:val="24"/>
          <w:szCs w:val="24"/>
        </w:rPr>
      </w:pPr>
    </w:p>
    <w:p w14:paraId="38816CDE" w14:textId="77777777" w:rsidR="003A2F4A" w:rsidRDefault="003A2F4A" w:rsidP="00EF30FF">
      <w:pPr>
        <w:spacing w:before="280" w:after="120" w:line="300" w:lineRule="atLeast"/>
        <w:jc w:val="center"/>
        <w:rPr>
          <w:rFonts w:cs="Calibri"/>
          <w:b/>
          <w:sz w:val="24"/>
          <w:szCs w:val="24"/>
        </w:rPr>
      </w:pPr>
    </w:p>
    <w:p w14:paraId="583A5205" w14:textId="77777777" w:rsidR="003A2F4A" w:rsidRDefault="003A2F4A" w:rsidP="00EF30FF">
      <w:pPr>
        <w:spacing w:before="280" w:after="120" w:line="300" w:lineRule="atLeast"/>
        <w:jc w:val="center"/>
        <w:rPr>
          <w:rFonts w:cs="Calibri"/>
          <w:b/>
          <w:sz w:val="24"/>
          <w:szCs w:val="24"/>
        </w:rPr>
      </w:pPr>
    </w:p>
    <w:p w14:paraId="50696DB2" w14:textId="77777777" w:rsidR="003A2F4A" w:rsidRDefault="003A2F4A" w:rsidP="00EF30FF">
      <w:pPr>
        <w:spacing w:before="280" w:after="120" w:line="300" w:lineRule="atLeast"/>
        <w:jc w:val="center"/>
        <w:rPr>
          <w:rFonts w:cs="Calibri"/>
          <w:b/>
          <w:sz w:val="24"/>
          <w:szCs w:val="24"/>
        </w:rPr>
      </w:pPr>
    </w:p>
    <w:p w14:paraId="77A2245F" w14:textId="77777777" w:rsidR="00EF30FF" w:rsidRDefault="0091149E" w:rsidP="00EF30FF">
      <w:pPr>
        <w:spacing w:before="280" w:after="120" w:line="300" w:lineRule="atLeast"/>
        <w:jc w:val="center"/>
        <w:rPr>
          <w:rFonts w:cs="Calibri"/>
          <w:b/>
          <w:sz w:val="24"/>
          <w:szCs w:val="24"/>
        </w:rPr>
      </w:pPr>
      <w:r>
        <w:rPr>
          <w:rFonts w:cs="Calibri"/>
          <w:b/>
          <w:sz w:val="24"/>
          <w:szCs w:val="24"/>
        </w:rPr>
        <w:t>Schedule 1</w:t>
      </w:r>
      <w:r w:rsidR="00EF30FF">
        <w:rPr>
          <w:rFonts w:cs="Calibri"/>
          <w:b/>
          <w:sz w:val="24"/>
          <w:szCs w:val="24"/>
        </w:rPr>
        <w:t xml:space="preserve"> – Data </w:t>
      </w:r>
      <w:r w:rsidR="009743E0">
        <w:rPr>
          <w:rFonts w:cs="Calibri"/>
          <w:b/>
          <w:sz w:val="24"/>
          <w:szCs w:val="24"/>
        </w:rPr>
        <w:t>Legislation</w:t>
      </w:r>
    </w:p>
    <w:p w14:paraId="225A4122" w14:textId="77777777" w:rsidR="00D603DD" w:rsidRPr="00D603DD" w:rsidRDefault="00D603DD" w:rsidP="00D603DD">
      <w:pPr>
        <w:spacing w:before="280" w:after="120" w:line="300" w:lineRule="atLeast"/>
        <w:jc w:val="center"/>
        <w:rPr>
          <w:rFonts w:cs="Calibri"/>
          <w:b/>
          <w:sz w:val="20"/>
          <w:szCs w:val="20"/>
        </w:rPr>
      </w:pPr>
      <w:r w:rsidRPr="00D603DD">
        <w:rPr>
          <w:rFonts w:cs="Calibri"/>
          <w:b/>
          <w:sz w:val="20"/>
          <w:szCs w:val="20"/>
        </w:rPr>
        <w:lastRenderedPageBreak/>
        <w:t>Part 1</w:t>
      </w:r>
    </w:p>
    <w:p w14:paraId="7B816920" w14:textId="77777777" w:rsidR="00EF30FF" w:rsidRPr="00A550D0" w:rsidRDefault="00EF30FF" w:rsidP="00EF30FF">
      <w:pPr>
        <w:spacing w:before="280" w:after="120" w:line="300" w:lineRule="atLeast"/>
        <w:rPr>
          <w:rFonts w:cs="Calibri"/>
          <w:sz w:val="20"/>
          <w:szCs w:val="20"/>
        </w:rPr>
      </w:pPr>
      <w:r w:rsidRPr="00A550D0">
        <w:rPr>
          <w:rFonts w:cs="Calibri"/>
          <w:sz w:val="20"/>
          <w:szCs w:val="20"/>
        </w:rPr>
        <w:t xml:space="preserve">‘Data Legislation’ means all applicable data protection and privacy legislation in force from time to time in the UK including the General Data Protection Regulation </w:t>
      </w:r>
      <w:r w:rsidR="00DB05E2">
        <w:rPr>
          <w:rFonts w:cs="Calibri"/>
          <w:sz w:val="20"/>
          <w:szCs w:val="20"/>
        </w:rPr>
        <w:t>(</w:t>
      </w:r>
      <w:r w:rsidR="00DB05E2" w:rsidRPr="005D219C">
        <w:rPr>
          <w:rFonts w:cs="Calibri"/>
          <w:b/>
          <w:sz w:val="20"/>
          <w:szCs w:val="20"/>
        </w:rPr>
        <w:t>‘GDPR’</w:t>
      </w:r>
      <w:r w:rsidR="00DB05E2">
        <w:rPr>
          <w:rFonts w:cs="Calibri"/>
          <w:sz w:val="20"/>
          <w:szCs w:val="20"/>
        </w:rPr>
        <w:t>)</w:t>
      </w:r>
      <w:r w:rsidRPr="00A550D0">
        <w:rPr>
          <w:rFonts w:cs="Calibri"/>
          <w:sz w:val="20"/>
          <w:szCs w:val="20"/>
        </w:rPr>
        <w:t xml:space="preserve">; the Data Protection Act 2018; the Privacy and Electronic Communications Directive </w:t>
      </w:r>
      <w:r w:rsidR="006D295C">
        <w:rPr>
          <w:rFonts w:cs="Calibri"/>
          <w:sz w:val="20"/>
          <w:szCs w:val="20"/>
        </w:rPr>
        <w:t>and</w:t>
      </w:r>
      <w:r w:rsidRPr="00A550D0">
        <w:rPr>
          <w:rFonts w:cs="Calibri"/>
          <w:sz w:val="20"/>
          <w:szCs w:val="20"/>
        </w:rPr>
        <w:t xml:space="preserve"> Regulations as amended; and all other legislation and regulatory requirements in force from time to time relating to the use of Personal Data and the privacy of electronic communications.</w:t>
      </w:r>
    </w:p>
    <w:p w14:paraId="2EAADE2C" w14:textId="77777777" w:rsidR="00EF30FF" w:rsidRDefault="00EF30FF" w:rsidP="00EF30FF">
      <w:pPr>
        <w:spacing w:before="280" w:after="120" w:line="300" w:lineRule="atLeast"/>
        <w:rPr>
          <w:rFonts w:cs="Calibri"/>
          <w:sz w:val="20"/>
          <w:szCs w:val="20"/>
        </w:rPr>
      </w:pPr>
      <w:r w:rsidRPr="00A550D0">
        <w:rPr>
          <w:rFonts w:cs="Calibri"/>
          <w:sz w:val="20"/>
          <w:szCs w:val="20"/>
        </w:rPr>
        <w:t>‘Controller’, ‘Processor’, ‘Data Subject’, ‘Personal Data’, ‘Personal Data Breach’ shall have the same meaning</w:t>
      </w:r>
      <w:r w:rsidR="000D6706">
        <w:rPr>
          <w:rFonts w:cs="Calibri"/>
          <w:sz w:val="20"/>
          <w:szCs w:val="20"/>
        </w:rPr>
        <w:t>s</w:t>
      </w:r>
      <w:r w:rsidRPr="00A550D0">
        <w:rPr>
          <w:rFonts w:cs="Calibri"/>
          <w:sz w:val="20"/>
          <w:szCs w:val="20"/>
        </w:rPr>
        <w:t xml:space="preserve"> as under the Data Legislation.</w:t>
      </w:r>
    </w:p>
    <w:p w14:paraId="6C1A0709" w14:textId="77777777" w:rsidR="00D603DD" w:rsidRPr="00D603DD" w:rsidRDefault="00EF30FF" w:rsidP="009967CD">
      <w:pPr>
        <w:numPr>
          <w:ilvl w:val="0"/>
          <w:numId w:val="7"/>
        </w:numPr>
        <w:spacing w:before="280" w:after="120" w:line="300" w:lineRule="atLeast"/>
        <w:rPr>
          <w:rFonts w:cs="Calibri"/>
          <w:sz w:val="20"/>
          <w:szCs w:val="20"/>
        </w:rPr>
      </w:pPr>
      <w:r w:rsidRPr="009F4F0F">
        <w:rPr>
          <w:rFonts w:cs="Calibri"/>
          <w:sz w:val="20"/>
          <w:szCs w:val="20"/>
        </w:rPr>
        <w:t xml:space="preserve">The </w:t>
      </w:r>
      <w:r>
        <w:rPr>
          <w:rFonts w:cs="Calibri"/>
          <w:sz w:val="20"/>
          <w:szCs w:val="20"/>
        </w:rPr>
        <w:t>parties</w:t>
      </w:r>
      <w:r w:rsidRPr="009F4F0F">
        <w:rPr>
          <w:rFonts w:cs="Calibri"/>
          <w:sz w:val="20"/>
          <w:szCs w:val="20"/>
        </w:rPr>
        <w:t xml:space="preserve"> </w:t>
      </w:r>
      <w:r w:rsidR="000048E4">
        <w:rPr>
          <w:rFonts w:cs="Calibri"/>
          <w:sz w:val="20"/>
          <w:szCs w:val="20"/>
        </w:rPr>
        <w:t>agree</w:t>
      </w:r>
      <w:r w:rsidR="000048E4" w:rsidRPr="009F4F0F">
        <w:rPr>
          <w:rFonts w:cs="Calibri"/>
          <w:sz w:val="20"/>
          <w:szCs w:val="20"/>
        </w:rPr>
        <w:t xml:space="preserve"> </w:t>
      </w:r>
      <w:r w:rsidRPr="009F4F0F">
        <w:rPr>
          <w:rFonts w:cs="Calibri"/>
          <w:sz w:val="20"/>
          <w:szCs w:val="20"/>
        </w:rPr>
        <w:t xml:space="preserve">that </w:t>
      </w:r>
      <w:r>
        <w:rPr>
          <w:rFonts w:cs="Calibri"/>
          <w:sz w:val="20"/>
          <w:szCs w:val="20"/>
        </w:rPr>
        <w:t>the Practice</w:t>
      </w:r>
      <w:r w:rsidRPr="009F4F0F">
        <w:rPr>
          <w:rFonts w:cs="Calibri"/>
          <w:sz w:val="20"/>
          <w:szCs w:val="20"/>
        </w:rPr>
        <w:t xml:space="preserve"> is the </w:t>
      </w:r>
      <w:proofErr w:type="gramStart"/>
      <w:r>
        <w:rPr>
          <w:rFonts w:cs="Calibri"/>
          <w:sz w:val="20"/>
          <w:szCs w:val="20"/>
        </w:rPr>
        <w:t>C</w:t>
      </w:r>
      <w:r w:rsidRPr="009F4F0F">
        <w:rPr>
          <w:rFonts w:cs="Calibri"/>
          <w:sz w:val="20"/>
          <w:szCs w:val="20"/>
        </w:rPr>
        <w:t>ontroller</w:t>
      </w:r>
      <w:proofErr w:type="gramEnd"/>
      <w:r w:rsidRPr="009F4F0F">
        <w:rPr>
          <w:rFonts w:cs="Calibri"/>
          <w:sz w:val="20"/>
          <w:szCs w:val="20"/>
        </w:rPr>
        <w:t xml:space="preserve"> and the </w:t>
      </w:r>
      <w:r>
        <w:rPr>
          <w:rFonts w:cs="Calibri"/>
          <w:sz w:val="20"/>
          <w:szCs w:val="20"/>
        </w:rPr>
        <w:t>Locum is the Processor</w:t>
      </w:r>
      <w:r w:rsidR="000048E4">
        <w:rPr>
          <w:rFonts w:cs="Calibri"/>
          <w:sz w:val="20"/>
          <w:szCs w:val="20"/>
        </w:rPr>
        <w:t xml:space="preserve"> for the purposes of the Data Legislation</w:t>
      </w:r>
      <w:r>
        <w:rPr>
          <w:rFonts w:cs="Calibri"/>
          <w:sz w:val="20"/>
          <w:szCs w:val="20"/>
        </w:rPr>
        <w:t>.</w:t>
      </w:r>
    </w:p>
    <w:p w14:paraId="3D8CE84B" w14:textId="77777777" w:rsidR="00EF30FF" w:rsidRPr="00F65197" w:rsidRDefault="00D603DD" w:rsidP="009967CD">
      <w:pPr>
        <w:numPr>
          <w:ilvl w:val="0"/>
          <w:numId w:val="7"/>
        </w:numPr>
        <w:spacing w:before="280" w:after="120" w:line="300" w:lineRule="atLeast"/>
        <w:rPr>
          <w:rFonts w:cs="Calibri"/>
          <w:sz w:val="20"/>
          <w:szCs w:val="20"/>
        </w:rPr>
      </w:pPr>
      <w:r w:rsidRPr="00F65197">
        <w:rPr>
          <w:rFonts w:cs="Calibri"/>
          <w:sz w:val="20"/>
          <w:szCs w:val="20"/>
        </w:rPr>
        <w:t xml:space="preserve">The Data Processing Register in Part 2 sets out </w:t>
      </w:r>
      <w:r w:rsidR="005D219C" w:rsidRPr="00F65197">
        <w:rPr>
          <w:rFonts w:cs="Calibri"/>
          <w:sz w:val="20"/>
          <w:szCs w:val="20"/>
        </w:rPr>
        <w:t>details</w:t>
      </w:r>
      <w:r w:rsidRPr="00F65197">
        <w:rPr>
          <w:rFonts w:cs="Calibri"/>
          <w:sz w:val="20"/>
          <w:szCs w:val="20"/>
        </w:rPr>
        <w:t xml:space="preserve"> of the processing by the Locum.</w:t>
      </w:r>
    </w:p>
    <w:p w14:paraId="61B8612E" w14:textId="77777777" w:rsidR="00EF30FF" w:rsidRDefault="00EF30FF" w:rsidP="009967CD">
      <w:pPr>
        <w:numPr>
          <w:ilvl w:val="0"/>
          <w:numId w:val="7"/>
        </w:numPr>
        <w:spacing w:before="280" w:after="120" w:line="300" w:lineRule="atLeast"/>
        <w:rPr>
          <w:rFonts w:cs="Calibri"/>
          <w:sz w:val="20"/>
          <w:szCs w:val="20"/>
        </w:rPr>
      </w:pPr>
      <w:r>
        <w:rPr>
          <w:rFonts w:cs="Calibri"/>
          <w:sz w:val="20"/>
          <w:szCs w:val="20"/>
        </w:rPr>
        <w:t xml:space="preserve">The Locum may, for the duration of an Engagement, process Personal Data (including personal information and data concerning health) relating to patients, staff, suppliers or agents of the Practice for the purpose of providing the Services </w:t>
      </w:r>
      <w:r w:rsidR="00A01546">
        <w:rPr>
          <w:rFonts w:cs="Calibri"/>
          <w:sz w:val="20"/>
          <w:szCs w:val="20"/>
        </w:rPr>
        <w:t>in accordance with</w:t>
      </w:r>
      <w:r>
        <w:rPr>
          <w:rFonts w:cs="Calibri"/>
          <w:sz w:val="20"/>
          <w:szCs w:val="20"/>
        </w:rPr>
        <w:t xml:space="preserve"> these Terms.</w:t>
      </w:r>
    </w:p>
    <w:p w14:paraId="79751D0A" w14:textId="77777777" w:rsidR="00EF30FF" w:rsidRPr="00D62C6A" w:rsidRDefault="00EF30FF" w:rsidP="009967CD">
      <w:pPr>
        <w:numPr>
          <w:ilvl w:val="0"/>
          <w:numId w:val="7"/>
        </w:numPr>
        <w:spacing w:before="280" w:after="120" w:line="300" w:lineRule="atLeast"/>
        <w:rPr>
          <w:rFonts w:cs="Calibri"/>
          <w:sz w:val="20"/>
          <w:szCs w:val="20"/>
        </w:rPr>
      </w:pPr>
      <w:r>
        <w:rPr>
          <w:rFonts w:cs="Calibri"/>
          <w:sz w:val="20"/>
          <w:szCs w:val="20"/>
        </w:rPr>
        <w:t>The parties shall</w:t>
      </w:r>
      <w:r w:rsidRPr="009F4F0F">
        <w:rPr>
          <w:rFonts w:cs="Calibri"/>
          <w:sz w:val="20"/>
          <w:szCs w:val="20"/>
        </w:rPr>
        <w:t xml:space="preserve"> comply with </w:t>
      </w:r>
      <w:r>
        <w:rPr>
          <w:rFonts w:cs="Calibri"/>
          <w:sz w:val="20"/>
          <w:szCs w:val="20"/>
        </w:rPr>
        <w:t xml:space="preserve">all applicable requirements of </w:t>
      </w:r>
      <w:r w:rsidRPr="009F4F0F">
        <w:rPr>
          <w:rFonts w:cs="Calibri"/>
          <w:sz w:val="20"/>
          <w:szCs w:val="20"/>
        </w:rPr>
        <w:t xml:space="preserve">the Data </w:t>
      </w:r>
      <w:r w:rsidR="00F667C4">
        <w:rPr>
          <w:rFonts w:cs="Calibri"/>
          <w:sz w:val="20"/>
          <w:szCs w:val="20"/>
        </w:rPr>
        <w:t xml:space="preserve">Legislation. For the avoidance of doubt </w:t>
      </w:r>
      <w:r w:rsidR="00F667C4" w:rsidRPr="00F667C4">
        <w:rPr>
          <w:rFonts w:cs="Calibri"/>
          <w:sz w:val="20"/>
          <w:szCs w:val="20"/>
        </w:rPr>
        <w:t xml:space="preserve">nothing within </w:t>
      </w:r>
      <w:r w:rsidR="00F667C4">
        <w:rPr>
          <w:rFonts w:cs="Calibri"/>
          <w:sz w:val="20"/>
          <w:szCs w:val="20"/>
        </w:rPr>
        <w:t>these Terms</w:t>
      </w:r>
      <w:r w:rsidR="00F667C4" w:rsidRPr="00F667C4">
        <w:rPr>
          <w:rFonts w:cs="Calibri"/>
          <w:sz w:val="20"/>
          <w:szCs w:val="20"/>
        </w:rPr>
        <w:t xml:space="preserve"> relieves </w:t>
      </w:r>
      <w:r w:rsidR="00D62C6A">
        <w:rPr>
          <w:rFonts w:cs="Calibri"/>
          <w:sz w:val="20"/>
          <w:szCs w:val="20"/>
        </w:rPr>
        <w:t>the Locum</w:t>
      </w:r>
      <w:r w:rsidR="00F667C4" w:rsidRPr="00F667C4">
        <w:rPr>
          <w:rFonts w:cs="Calibri"/>
          <w:sz w:val="20"/>
          <w:szCs w:val="20"/>
        </w:rPr>
        <w:t xml:space="preserve"> </w:t>
      </w:r>
      <w:r w:rsidR="00D62C6A">
        <w:rPr>
          <w:rFonts w:cs="Calibri"/>
          <w:sz w:val="20"/>
          <w:szCs w:val="20"/>
        </w:rPr>
        <w:t xml:space="preserve">(as Processor) </w:t>
      </w:r>
      <w:r w:rsidR="00F667C4" w:rsidRPr="00F667C4">
        <w:rPr>
          <w:rFonts w:cs="Calibri"/>
          <w:sz w:val="20"/>
          <w:szCs w:val="20"/>
        </w:rPr>
        <w:t>of its own direct responsibilities</w:t>
      </w:r>
      <w:r w:rsidR="00D62C6A">
        <w:rPr>
          <w:rFonts w:cs="Calibri"/>
          <w:sz w:val="20"/>
          <w:szCs w:val="20"/>
        </w:rPr>
        <w:t xml:space="preserve"> </w:t>
      </w:r>
      <w:r w:rsidR="00F667C4" w:rsidRPr="00D62C6A">
        <w:rPr>
          <w:rFonts w:cs="Calibri"/>
          <w:sz w:val="20"/>
          <w:szCs w:val="20"/>
        </w:rPr>
        <w:t xml:space="preserve">and liabilities under the </w:t>
      </w:r>
      <w:r w:rsidR="00A01546">
        <w:rPr>
          <w:rFonts w:cs="Calibri"/>
          <w:sz w:val="20"/>
          <w:szCs w:val="20"/>
        </w:rPr>
        <w:t>Data Legislation</w:t>
      </w:r>
      <w:r w:rsidR="00266101">
        <w:rPr>
          <w:rFonts w:cs="Calibri"/>
          <w:sz w:val="20"/>
          <w:szCs w:val="20"/>
        </w:rPr>
        <w:t>.</w:t>
      </w:r>
    </w:p>
    <w:p w14:paraId="1CE80817" w14:textId="77777777" w:rsidR="00EF30FF" w:rsidRDefault="00A01546" w:rsidP="009967CD">
      <w:pPr>
        <w:numPr>
          <w:ilvl w:val="0"/>
          <w:numId w:val="7"/>
        </w:numPr>
        <w:spacing w:before="280" w:after="120" w:line="300" w:lineRule="atLeast"/>
        <w:rPr>
          <w:rFonts w:cs="Calibri"/>
          <w:sz w:val="20"/>
          <w:szCs w:val="20"/>
        </w:rPr>
      </w:pPr>
      <w:r>
        <w:rPr>
          <w:rFonts w:cs="Calibri"/>
          <w:sz w:val="20"/>
          <w:szCs w:val="20"/>
        </w:rPr>
        <w:t>I</w:t>
      </w:r>
      <w:r w:rsidR="00EF30FF" w:rsidRPr="007E717C">
        <w:rPr>
          <w:rFonts w:cs="Calibri"/>
          <w:sz w:val="20"/>
          <w:szCs w:val="20"/>
        </w:rPr>
        <w:t xml:space="preserve">n relation to any Personal Data </w:t>
      </w:r>
      <w:r w:rsidR="00EF30FF">
        <w:rPr>
          <w:rFonts w:cs="Calibri"/>
          <w:sz w:val="20"/>
          <w:szCs w:val="20"/>
        </w:rPr>
        <w:t>processed in connection with an</w:t>
      </w:r>
      <w:r w:rsidR="00EF30FF" w:rsidRPr="007E717C">
        <w:rPr>
          <w:rFonts w:cs="Calibri"/>
          <w:sz w:val="20"/>
          <w:szCs w:val="20"/>
        </w:rPr>
        <w:t xml:space="preserve"> Engagement</w:t>
      </w:r>
      <w:r w:rsidR="00A25195">
        <w:rPr>
          <w:rFonts w:cs="Calibri"/>
          <w:sz w:val="20"/>
          <w:szCs w:val="20"/>
        </w:rPr>
        <w:t xml:space="preserve"> </w:t>
      </w:r>
      <w:r>
        <w:rPr>
          <w:rFonts w:cs="Calibri"/>
          <w:sz w:val="20"/>
          <w:szCs w:val="20"/>
        </w:rPr>
        <w:t>the Locum shall</w:t>
      </w:r>
      <w:r w:rsidR="00EF30FF" w:rsidRPr="007E717C">
        <w:rPr>
          <w:rFonts w:cs="Calibri"/>
          <w:sz w:val="20"/>
          <w:szCs w:val="20"/>
        </w:rPr>
        <w:t>:</w:t>
      </w:r>
    </w:p>
    <w:p w14:paraId="0C8B0CC9" w14:textId="77777777" w:rsidR="00EF30FF" w:rsidRDefault="00A01546" w:rsidP="009967CD">
      <w:pPr>
        <w:numPr>
          <w:ilvl w:val="0"/>
          <w:numId w:val="8"/>
        </w:numPr>
        <w:spacing w:before="280" w:after="120" w:line="300" w:lineRule="atLeast"/>
        <w:rPr>
          <w:rFonts w:cs="Calibri"/>
          <w:sz w:val="20"/>
          <w:szCs w:val="20"/>
        </w:rPr>
      </w:pPr>
      <w:r>
        <w:rPr>
          <w:rFonts w:cs="Calibri"/>
          <w:sz w:val="20"/>
          <w:szCs w:val="20"/>
        </w:rPr>
        <w:t xml:space="preserve">to </w:t>
      </w:r>
      <w:r w:rsidR="00EF30FF">
        <w:rPr>
          <w:rFonts w:cs="Calibri"/>
          <w:sz w:val="20"/>
          <w:szCs w:val="20"/>
        </w:rPr>
        <w:t>p</w:t>
      </w:r>
      <w:r w:rsidR="009F3D82">
        <w:rPr>
          <w:rFonts w:cs="Calibri"/>
          <w:sz w:val="20"/>
          <w:szCs w:val="20"/>
        </w:rPr>
        <w:t xml:space="preserve">rocess the Personal Data only on </w:t>
      </w:r>
      <w:r>
        <w:rPr>
          <w:rFonts w:cs="Calibri"/>
          <w:sz w:val="20"/>
          <w:szCs w:val="20"/>
        </w:rPr>
        <w:t xml:space="preserve">receipt of </w:t>
      </w:r>
      <w:r w:rsidR="009F3D82">
        <w:rPr>
          <w:rFonts w:cs="Calibri"/>
          <w:sz w:val="20"/>
          <w:szCs w:val="20"/>
        </w:rPr>
        <w:t>the</w:t>
      </w:r>
      <w:r w:rsidR="00EF30FF">
        <w:rPr>
          <w:rFonts w:cs="Calibri"/>
          <w:sz w:val="20"/>
          <w:szCs w:val="20"/>
        </w:rPr>
        <w:t xml:space="preserve"> </w:t>
      </w:r>
      <w:r w:rsidR="0092553B">
        <w:rPr>
          <w:rFonts w:cs="Calibri"/>
          <w:sz w:val="20"/>
          <w:szCs w:val="20"/>
        </w:rPr>
        <w:t xml:space="preserve">written </w:t>
      </w:r>
      <w:r w:rsidR="00EF30FF" w:rsidRPr="009F4F0F">
        <w:rPr>
          <w:rFonts w:cs="Calibri"/>
          <w:sz w:val="20"/>
          <w:szCs w:val="20"/>
        </w:rPr>
        <w:t xml:space="preserve">instructions of the </w:t>
      </w:r>
      <w:r w:rsidR="00EF30FF">
        <w:rPr>
          <w:rFonts w:cs="Calibri"/>
          <w:sz w:val="20"/>
          <w:szCs w:val="20"/>
        </w:rPr>
        <w:t>Practice</w:t>
      </w:r>
      <w:r w:rsidR="009F3D82">
        <w:rPr>
          <w:rFonts w:cs="Calibri"/>
          <w:sz w:val="20"/>
          <w:szCs w:val="20"/>
        </w:rPr>
        <w:t>,</w:t>
      </w:r>
      <w:r w:rsidR="00EF30FF">
        <w:rPr>
          <w:rFonts w:cs="Calibri"/>
          <w:sz w:val="20"/>
          <w:szCs w:val="20"/>
        </w:rPr>
        <w:t xml:space="preserve"> unless required to do so by </w:t>
      </w:r>
      <w:r w:rsidR="009F3D82">
        <w:rPr>
          <w:rFonts w:cs="Calibri"/>
          <w:sz w:val="20"/>
          <w:szCs w:val="20"/>
        </w:rPr>
        <w:t>(for as long as and to the extent that they apply</w:t>
      </w:r>
      <w:r w:rsidR="00BC6706">
        <w:rPr>
          <w:rFonts w:cs="Calibri"/>
          <w:sz w:val="20"/>
          <w:szCs w:val="20"/>
        </w:rPr>
        <w:t xml:space="preserve"> to the Locum</w:t>
      </w:r>
      <w:r w:rsidR="009F3D82">
        <w:rPr>
          <w:rFonts w:cs="Calibri"/>
          <w:sz w:val="20"/>
          <w:szCs w:val="20"/>
        </w:rPr>
        <w:t>) the law of the European Union and/or any of its member states and/or any data protection legislation from time to time in force in the UK (including the Data Protection Act 2018)</w:t>
      </w:r>
      <w:r w:rsidR="009F3D82" w:rsidRPr="009F3D82">
        <w:t xml:space="preserve"> </w:t>
      </w:r>
      <w:r w:rsidR="009F3D82" w:rsidRPr="009F3D82">
        <w:rPr>
          <w:rFonts w:cs="Calibri"/>
          <w:sz w:val="20"/>
          <w:szCs w:val="20"/>
        </w:rPr>
        <w:t>and any other law that applies in the UK</w:t>
      </w:r>
      <w:r w:rsidR="009F3D82">
        <w:rPr>
          <w:rFonts w:cs="Calibri"/>
          <w:sz w:val="20"/>
          <w:szCs w:val="20"/>
        </w:rPr>
        <w:t>; if so required, the Locum shall inform the Practice of that legal requirement before processing, unless that law prohibits such information on important grounds of public interest;</w:t>
      </w:r>
    </w:p>
    <w:p w14:paraId="4D7637DC" w14:textId="77777777" w:rsidR="00EF30FF" w:rsidRDefault="00A01546" w:rsidP="009967CD">
      <w:pPr>
        <w:numPr>
          <w:ilvl w:val="0"/>
          <w:numId w:val="8"/>
        </w:numPr>
        <w:spacing w:before="280" w:after="120" w:line="300" w:lineRule="atLeast"/>
        <w:rPr>
          <w:rFonts w:cs="Calibri"/>
          <w:sz w:val="20"/>
          <w:szCs w:val="20"/>
        </w:rPr>
      </w:pPr>
      <w:r>
        <w:rPr>
          <w:rFonts w:cs="Calibri"/>
          <w:sz w:val="20"/>
          <w:szCs w:val="20"/>
        </w:rPr>
        <w:t xml:space="preserve">to </w:t>
      </w:r>
      <w:r w:rsidR="0032623C">
        <w:rPr>
          <w:rFonts w:cs="Calibri"/>
          <w:sz w:val="20"/>
          <w:szCs w:val="20"/>
        </w:rPr>
        <w:t xml:space="preserve">at all times </w:t>
      </w:r>
      <w:r w:rsidR="00EF30FF">
        <w:rPr>
          <w:rFonts w:cs="Calibri"/>
          <w:sz w:val="20"/>
          <w:szCs w:val="20"/>
        </w:rPr>
        <w:t>k</w:t>
      </w:r>
      <w:r w:rsidR="00EF30FF" w:rsidRPr="00E04624">
        <w:rPr>
          <w:rFonts w:cs="Calibri"/>
          <w:sz w:val="20"/>
          <w:szCs w:val="20"/>
        </w:rPr>
        <w:t>eep</w:t>
      </w:r>
      <w:r w:rsidR="00EF30FF">
        <w:rPr>
          <w:rFonts w:cs="Calibri"/>
          <w:sz w:val="20"/>
          <w:szCs w:val="20"/>
        </w:rPr>
        <w:t xml:space="preserve"> the Personal Data </w:t>
      </w:r>
      <w:proofErr w:type="gramStart"/>
      <w:r w:rsidR="00EF30FF">
        <w:rPr>
          <w:rFonts w:cs="Calibri"/>
          <w:sz w:val="20"/>
          <w:szCs w:val="20"/>
        </w:rPr>
        <w:t>confidential;</w:t>
      </w:r>
      <w:proofErr w:type="gramEnd"/>
    </w:p>
    <w:p w14:paraId="4B49DFA4" w14:textId="77777777" w:rsidR="00A25195" w:rsidRDefault="00A25195" w:rsidP="009967CD">
      <w:pPr>
        <w:numPr>
          <w:ilvl w:val="0"/>
          <w:numId w:val="8"/>
        </w:numPr>
        <w:spacing w:before="280" w:after="120" w:line="300" w:lineRule="atLeast"/>
        <w:rPr>
          <w:rFonts w:cs="Calibri"/>
          <w:sz w:val="20"/>
          <w:szCs w:val="20"/>
        </w:rPr>
      </w:pPr>
      <w:proofErr w:type="gramStart"/>
      <w:r>
        <w:rPr>
          <w:rFonts w:cs="Calibri"/>
          <w:sz w:val="20"/>
          <w:szCs w:val="20"/>
        </w:rPr>
        <w:t>taking into account</w:t>
      </w:r>
      <w:proofErr w:type="gramEnd"/>
      <w:r w:rsidR="0032623C" w:rsidRPr="0032623C">
        <w:rPr>
          <w:rFonts w:cs="Calibri"/>
          <w:sz w:val="20"/>
          <w:szCs w:val="20"/>
        </w:rPr>
        <w:t xml:space="preserve"> the state of the art, costs of implementation and the nature, scope, context and purposes of processing as well as the risk of varying likelihood and severity for the rights and freedoms of natural persons, </w:t>
      </w:r>
      <w:r w:rsidR="00A01546">
        <w:rPr>
          <w:rFonts w:cs="Calibri"/>
          <w:sz w:val="20"/>
          <w:szCs w:val="20"/>
        </w:rPr>
        <w:t xml:space="preserve">to </w:t>
      </w:r>
      <w:r w:rsidR="0032623C" w:rsidRPr="0032623C">
        <w:rPr>
          <w:rFonts w:cs="Calibri"/>
          <w:sz w:val="20"/>
          <w:szCs w:val="20"/>
        </w:rPr>
        <w:t xml:space="preserve">implement appropriate technical </w:t>
      </w:r>
      <w:r w:rsidR="00BD17D8">
        <w:rPr>
          <w:rFonts w:cs="Calibri"/>
          <w:sz w:val="20"/>
          <w:szCs w:val="20"/>
        </w:rPr>
        <w:t>or</w:t>
      </w:r>
      <w:r w:rsidR="00BD17D8" w:rsidRPr="0032623C">
        <w:rPr>
          <w:rFonts w:cs="Calibri"/>
          <w:sz w:val="20"/>
          <w:szCs w:val="20"/>
        </w:rPr>
        <w:t xml:space="preserve"> </w:t>
      </w:r>
      <w:r w:rsidR="0032623C" w:rsidRPr="0032623C">
        <w:rPr>
          <w:rFonts w:cs="Calibri"/>
          <w:sz w:val="20"/>
          <w:szCs w:val="20"/>
        </w:rPr>
        <w:t xml:space="preserve">organisational measures to ensure a level of </w:t>
      </w:r>
      <w:r w:rsidR="00A01546">
        <w:rPr>
          <w:rFonts w:cs="Calibri"/>
          <w:sz w:val="20"/>
          <w:szCs w:val="20"/>
        </w:rPr>
        <w:t xml:space="preserve">data </w:t>
      </w:r>
      <w:r w:rsidR="0032623C" w:rsidRPr="0032623C">
        <w:rPr>
          <w:rFonts w:cs="Calibri"/>
          <w:sz w:val="20"/>
          <w:szCs w:val="20"/>
        </w:rPr>
        <w:t>security app</w:t>
      </w:r>
      <w:r w:rsidR="0032623C">
        <w:rPr>
          <w:rFonts w:cs="Calibri"/>
          <w:sz w:val="20"/>
          <w:szCs w:val="20"/>
        </w:rPr>
        <w:t>ropriate to the risk</w:t>
      </w:r>
      <w:r w:rsidR="00A01546">
        <w:rPr>
          <w:rFonts w:cs="Calibri"/>
          <w:sz w:val="20"/>
          <w:szCs w:val="20"/>
        </w:rPr>
        <w:t>.</w:t>
      </w:r>
      <w:r w:rsidR="0032623C">
        <w:rPr>
          <w:rFonts w:cs="Calibri"/>
          <w:sz w:val="20"/>
          <w:szCs w:val="20"/>
        </w:rPr>
        <w:t xml:space="preserve"> </w:t>
      </w:r>
      <w:r w:rsidR="00A01546">
        <w:rPr>
          <w:rFonts w:cs="Calibri"/>
          <w:sz w:val="20"/>
          <w:szCs w:val="20"/>
        </w:rPr>
        <w:t>A non-exhaustive list of such potential measures are as follows</w:t>
      </w:r>
      <w:r>
        <w:rPr>
          <w:rFonts w:cs="Calibri"/>
          <w:sz w:val="20"/>
          <w:szCs w:val="20"/>
        </w:rPr>
        <w:t>:</w:t>
      </w:r>
    </w:p>
    <w:p w14:paraId="6C1585EB" w14:textId="77777777" w:rsidR="00A25195" w:rsidRDefault="00C11DD1" w:rsidP="00A25195">
      <w:pPr>
        <w:numPr>
          <w:ilvl w:val="0"/>
          <w:numId w:val="13"/>
        </w:numPr>
        <w:spacing w:before="280" w:after="120" w:line="300" w:lineRule="atLeast"/>
        <w:rPr>
          <w:rFonts w:cs="Calibri"/>
          <w:sz w:val="20"/>
          <w:szCs w:val="20"/>
        </w:rPr>
      </w:pPr>
      <w:r w:rsidRPr="00C11DD1">
        <w:rPr>
          <w:rFonts w:cs="Calibri"/>
          <w:sz w:val="20"/>
          <w:szCs w:val="20"/>
        </w:rPr>
        <w:t xml:space="preserve">the pseudonymisation and encryption of </w:t>
      </w:r>
      <w:r w:rsidR="00A01546">
        <w:rPr>
          <w:rFonts w:cs="Calibri"/>
          <w:sz w:val="20"/>
          <w:szCs w:val="20"/>
        </w:rPr>
        <w:t>P</w:t>
      </w:r>
      <w:r w:rsidR="00A01546" w:rsidRPr="00C11DD1">
        <w:rPr>
          <w:rFonts w:cs="Calibri"/>
          <w:sz w:val="20"/>
          <w:szCs w:val="20"/>
        </w:rPr>
        <w:t xml:space="preserve">ersonal </w:t>
      </w:r>
      <w:proofErr w:type="gramStart"/>
      <w:r w:rsidR="00A01546">
        <w:rPr>
          <w:rFonts w:cs="Calibri"/>
          <w:sz w:val="20"/>
          <w:szCs w:val="20"/>
        </w:rPr>
        <w:t>D</w:t>
      </w:r>
      <w:r w:rsidR="00A01546" w:rsidRPr="00C11DD1">
        <w:rPr>
          <w:rFonts w:cs="Calibri"/>
          <w:sz w:val="20"/>
          <w:szCs w:val="20"/>
        </w:rPr>
        <w:t>ata</w:t>
      </w:r>
      <w:r>
        <w:rPr>
          <w:rFonts w:cs="Calibri"/>
          <w:sz w:val="20"/>
          <w:szCs w:val="20"/>
        </w:rPr>
        <w:t>;</w:t>
      </w:r>
      <w:proofErr w:type="gramEnd"/>
      <w:r>
        <w:rPr>
          <w:rFonts w:cs="Calibri"/>
          <w:sz w:val="20"/>
          <w:szCs w:val="20"/>
        </w:rPr>
        <w:t xml:space="preserve"> </w:t>
      </w:r>
    </w:p>
    <w:p w14:paraId="10BF856E" w14:textId="77777777" w:rsidR="00AB4E7A" w:rsidRDefault="00C11DD1" w:rsidP="00A25195">
      <w:pPr>
        <w:numPr>
          <w:ilvl w:val="0"/>
          <w:numId w:val="13"/>
        </w:numPr>
        <w:spacing w:before="280" w:after="120" w:line="300" w:lineRule="atLeast"/>
        <w:rPr>
          <w:rFonts w:cs="Calibri"/>
          <w:sz w:val="20"/>
          <w:szCs w:val="20"/>
        </w:rPr>
      </w:pPr>
      <w:r w:rsidRPr="00C11DD1">
        <w:rPr>
          <w:rFonts w:cs="Calibri"/>
          <w:sz w:val="20"/>
          <w:szCs w:val="20"/>
        </w:rPr>
        <w:t xml:space="preserve">the ability to ensure the ongoing confidentiality, integrity, availability and </w:t>
      </w:r>
      <w:r w:rsidR="00A01546">
        <w:rPr>
          <w:rFonts w:cs="Calibri"/>
          <w:sz w:val="20"/>
          <w:szCs w:val="20"/>
        </w:rPr>
        <w:t>strength</w:t>
      </w:r>
      <w:r w:rsidR="00A01546" w:rsidRPr="00C11DD1">
        <w:rPr>
          <w:rFonts w:cs="Calibri"/>
          <w:sz w:val="20"/>
          <w:szCs w:val="20"/>
        </w:rPr>
        <w:t xml:space="preserve"> </w:t>
      </w:r>
      <w:r w:rsidRPr="00C11DD1">
        <w:rPr>
          <w:rFonts w:cs="Calibri"/>
          <w:sz w:val="20"/>
          <w:szCs w:val="20"/>
        </w:rPr>
        <w:t>of processing systems</w:t>
      </w:r>
      <w:r w:rsidR="00BD17D8">
        <w:rPr>
          <w:rFonts w:cs="Calibri"/>
          <w:sz w:val="20"/>
          <w:szCs w:val="20"/>
        </w:rPr>
        <w:t>,</w:t>
      </w:r>
      <w:r w:rsidRPr="00C11DD1">
        <w:rPr>
          <w:rFonts w:cs="Calibri"/>
          <w:sz w:val="20"/>
          <w:szCs w:val="20"/>
        </w:rPr>
        <w:t xml:space="preserve"> services</w:t>
      </w:r>
      <w:r w:rsidR="00BD17D8">
        <w:rPr>
          <w:rFonts w:cs="Calibri"/>
          <w:sz w:val="20"/>
          <w:szCs w:val="20"/>
        </w:rPr>
        <w:t xml:space="preserve"> and the Personal Data processed within </w:t>
      </w:r>
      <w:proofErr w:type="gramStart"/>
      <w:r w:rsidR="00BD17D8">
        <w:rPr>
          <w:rFonts w:cs="Calibri"/>
          <w:sz w:val="20"/>
          <w:szCs w:val="20"/>
        </w:rPr>
        <w:t>them</w:t>
      </w:r>
      <w:r w:rsidRPr="00C11DD1">
        <w:rPr>
          <w:rFonts w:cs="Calibri"/>
          <w:sz w:val="20"/>
          <w:szCs w:val="20"/>
        </w:rPr>
        <w:t>;</w:t>
      </w:r>
      <w:proofErr w:type="gramEnd"/>
      <w:r w:rsidRPr="00C11DD1">
        <w:rPr>
          <w:rFonts w:cs="Calibri"/>
          <w:sz w:val="20"/>
          <w:szCs w:val="20"/>
        </w:rPr>
        <w:t xml:space="preserve"> </w:t>
      </w:r>
    </w:p>
    <w:p w14:paraId="1E6E8695" w14:textId="77777777" w:rsidR="00AB4E7A" w:rsidRDefault="00C11DD1" w:rsidP="00A25195">
      <w:pPr>
        <w:numPr>
          <w:ilvl w:val="0"/>
          <w:numId w:val="13"/>
        </w:numPr>
        <w:spacing w:before="280" w:after="120" w:line="300" w:lineRule="atLeast"/>
        <w:rPr>
          <w:rFonts w:cs="Calibri"/>
          <w:sz w:val="20"/>
          <w:szCs w:val="20"/>
        </w:rPr>
      </w:pPr>
      <w:r w:rsidRPr="00C11DD1">
        <w:rPr>
          <w:rFonts w:cs="Calibri"/>
          <w:sz w:val="20"/>
          <w:szCs w:val="20"/>
        </w:rPr>
        <w:lastRenderedPageBreak/>
        <w:t xml:space="preserve">the ability to restore the availability and access to </w:t>
      </w:r>
      <w:r w:rsidR="00BD17D8">
        <w:rPr>
          <w:rFonts w:cs="Calibri"/>
          <w:sz w:val="20"/>
          <w:szCs w:val="20"/>
        </w:rPr>
        <w:t>P</w:t>
      </w:r>
      <w:r w:rsidR="00BD17D8" w:rsidRPr="00C11DD1">
        <w:rPr>
          <w:rFonts w:cs="Calibri"/>
          <w:sz w:val="20"/>
          <w:szCs w:val="20"/>
        </w:rPr>
        <w:t xml:space="preserve">ersonal </w:t>
      </w:r>
      <w:r w:rsidR="00BD17D8">
        <w:rPr>
          <w:rFonts w:cs="Calibri"/>
          <w:sz w:val="20"/>
          <w:szCs w:val="20"/>
        </w:rPr>
        <w:t>D</w:t>
      </w:r>
      <w:r w:rsidR="00BD17D8" w:rsidRPr="00C11DD1">
        <w:rPr>
          <w:rFonts w:cs="Calibri"/>
          <w:sz w:val="20"/>
          <w:szCs w:val="20"/>
        </w:rPr>
        <w:t xml:space="preserve">ata </w:t>
      </w:r>
      <w:r w:rsidRPr="00C11DD1">
        <w:rPr>
          <w:rFonts w:cs="Calibri"/>
          <w:sz w:val="20"/>
          <w:szCs w:val="20"/>
        </w:rPr>
        <w:t xml:space="preserve">in a timely manner in the event of a physical or technical </w:t>
      </w:r>
      <w:proofErr w:type="gramStart"/>
      <w:r w:rsidRPr="00C11DD1">
        <w:rPr>
          <w:rFonts w:cs="Calibri"/>
          <w:sz w:val="20"/>
          <w:szCs w:val="20"/>
        </w:rPr>
        <w:t>incident;</w:t>
      </w:r>
      <w:proofErr w:type="gramEnd"/>
    </w:p>
    <w:p w14:paraId="112DCFC2" w14:textId="77777777" w:rsidR="006E1BFF" w:rsidRDefault="00C11DD1" w:rsidP="00A25195">
      <w:pPr>
        <w:numPr>
          <w:ilvl w:val="0"/>
          <w:numId w:val="13"/>
        </w:numPr>
        <w:spacing w:before="280" w:after="120" w:line="300" w:lineRule="atLeast"/>
        <w:rPr>
          <w:rFonts w:cs="Calibri"/>
          <w:sz w:val="20"/>
          <w:szCs w:val="20"/>
        </w:rPr>
      </w:pPr>
      <w:r w:rsidRPr="00C11DD1">
        <w:rPr>
          <w:rFonts w:cs="Calibri"/>
          <w:sz w:val="20"/>
          <w:szCs w:val="20"/>
        </w:rPr>
        <w:t xml:space="preserve"> a process for regularly testing, assessing and evaluating the effectiveness of </w:t>
      </w:r>
      <w:r w:rsidR="00BD17D8">
        <w:rPr>
          <w:rFonts w:cs="Calibri"/>
          <w:sz w:val="20"/>
          <w:szCs w:val="20"/>
        </w:rPr>
        <w:t>security</w:t>
      </w:r>
      <w:r w:rsidRPr="00C11DD1">
        <w:rPr>
          <w:rFonts w:cs="Calibri"/>
          <w:sz w:val="20"/>
          <w:szCs w:val="20"/>
        </w:rPr>
        <w:t xml:space="preserve"> measures </w:t>
      </w:r>
      <w:r w:rsidR="00BD17D8">
        <w:rPr>
          <w:rFonts w:cs="Calibri"/>
          <w:sz w:val="20"/>
          <w:szCs w:val="20"/>
        </w:rPr>
        <w:t xml:space="preserve">and undertaking any required </w:t>
      </w:r>
      <w:proofErr w:type="gramStart"/>
      <w:r w:rsidR="00BD17D8">
        <w:rPr>
          <w:rFonts w:cs="Calibri"/>
          <w:sz w:val="20"/>
          <w:szCs w:val="20"/>
        </w:rPr>
        <w:t>improvements</w:t>
      </w:r>
      <w:r w:rsidR="006E1BFF">
        <w:rPr>
          <w:rFonts w:cs="Calibri"/>
          <w:sz w:val="20"/>
          <w:szCs w:val="20"/>
        </w:rPr>
        <w:t>;</w:t>
      </w:r>
      <w:proofErr w:type="gramEnd"/>
    </w:p>
    <w:p w14:paraId="2587FFD9" w14:textId="77777777" w:rsidR="00220FF3" w:rsidRDefault="00EF0094" w:rsidP="009967CD">
      <w:pPr>
        <w:numPr>
          <w:ilvl w:val="0"/>
          <w:numId w:val="8"/>
        </w:numPr>
        <w:spacing w:before="280" w:after="120" w:line="300" w:lineRule="atLeast"/>
        <w:rPr>
          <w:rFonts w:cs="Calibri"/>
          <w:sz w:val="20"/>
          <w:szCs w:val="20"/>
        </w:rPr>
      </w:pPr>
      <w:r>
        <w:rPr>
          <w:rFonts w:cs="Calibri"/>
          <w:sz w:val="20"/>
          <w:szCs w:val="20"/>
        </w:rPr>
        <w:t>taking into account</w:t>
      </w:r>
      <w:r w:rsidR="00220FF3">
        <w:rPr>
          <w:rFonts w:cs="Calibri"/>
          <w:sz w:val="20"/>
          <w:szCs w:val="20"/>
        </w:rPr>
        <w:t xml:space="preserve"> the nature of the processing, </w:t>
      </w:r>
      <w:r w:rsidR="00BD17D8">
        <w:rPr>
          <w:rFonts w:cs="Calibri"/>
          <w:sz w:val="20"/>
          <w:szCs w:val="20"/>
        </w:rPr>
        <w:t xml:space="preserve">to maintain </w:t>
      </w:r>
      <w:r w:rsidR="00220FF3">
        <w:rPr>
          <w:rFonts w:cs="Calibri"/>
          <w:sz w:val="20"/>
          <w:szCs w:val="20"/>
        </w:rPr>
        <w:t xml:space="preserve">appropriate technical and organisational measures </w:t>
      </w:r>
      <w:r w:rsidR="0063205B">
        <w:rPr>
          <w:rFonts w:cs="Calibri"/>
          <w:sz w:val="20"/>
          <w:szCs w:val="20"/>
        </w:rPr>
        <w:t>to assist the Practice to fulfil its</w:t>
      </w:r>
      <w:r w:rsidR="00220FF3">
        <w:rPr>
          <w:rFonts w:cs="Calibri"/>
          <w:sz w:val="20"/>
          <w:szCs w:val="20"/>
        </w:rPr>
        <w:t xml:space="preserve"> obligation</w:t>
      </w:r>
      <w:r w:rsidR="0063205B">
        <w:rPr>
          <w:rFonts w:cs="Calibri"/>
          <w:sz w:val="20"/>
          <w:szCs w:val="20"/>
        </w:rPr>
        <w:t>s</w:t>
      </w:r>
      <w:r w:rsidR="00220FF3">
        <w:rPr>
          <w:rFonts w:cs="Calibri"/>
          <w:sz w:val="20"/>
          <w:szCs w:val="20"/>
        </w:rPr>
        <w:t xml:space="preserve"> under the Data Legislation </w:t>
      </w:r>
      <w:r w:rsidR="0063205B">
        <w:rPr>
          <w:rFonts w:cs="Calibri"/>
          <w:sz w:val="20"/>
          <w:szCs w:val="20"/>
        </w:rPr>
        <w:t>in respect of</w:t>
      </w:r>
      <w:r w:rsidR="00220FF3">
        <w:rPr>
          <w:rFonts w:cs="Calibri"/>
          <w:sz w:val="20"/>
          <w:szCs w:val="20"/>
        </w:rPr>
        <w:t xml:space="preserve"> the </w:t>
      </w:r>
      <w:r w:rsidR="0063205B">
        <w:rPr>
          <w:rFonts w:cs="Calibri"/>
          <w:sz w:val="20"/>
          <w:szCs w:val="20"/>
        </w:rPr>
        <w:t xml:space="preserve">rights of </w:t>
      </w:r>
      <w:r w:rsidR="00220FF3">
        <w:rPr>
          <w:rFonts w:cs="Calibri"/>
          <w:sz w:val="20"/>
          <w:szCs w:val="20"/>
        </w:rPr>
        <w:t xml:space="preserve">Data </w:t>
      </w:r>
      <w:proofErr w:type="gramStart"/>
      <w:r w:rsidR="00220FF3">
        <w:rPr>
          <w:rFonts w:cs="Calibri"/>
          <w:sz w:val="20"/>
          <w:szCs w:val="20"/>
        </w:rPr>
        <w:t>Subjects;</w:t>
      </w:r>
      <w:proofErr w:type="gramEnd"/>
    </w:p>
    <w:p w14:paraId="6D6EEE69" w14:textId="77777777" w:rsidR="00220FF3" w:rsidRDefault="00370EAC" w:rsidP="009967CD">
      <w:pPr>
        <w:numPr>
          <w:ilvl w:val="0"/>
          <w:numId w:val="8"/>
        </w:numPr>
        <w:spacing w:before="280" w:after="120" w:line="300" w:lineRule="atLeast"/>
        <w:rPr>
          <w:rFonts w:cs="Calibri"/>
          <w:sz w:val="20"/>
          <w:szCs w:val="20"/>
        </w:rPr>
      </w:pPr>
      <w:r>
        <w:rPr>
          <w:rFonts w:cs="Calibri"/>
          <w:sz w:val="20"/>
          <w:szCs w:val="20"/>
        </w:rPr>
        <w:t>taking into account</w:t>
      </w:r>
      <w:r w:rsidR="00220FF3">
        <w:rPr>
          <w:rFonts w:cs="Calibri"/>
          <w:sz w:val="20"/>
          <w:szCs w:val="20"/>
        </w:rPr>
        <w:t xml:space="preserve"> the nature of the processing and the information available to the Locum, </w:t>
      </w:r>
      <w:r w:rsidR="00ED7ED4">
        <w:rPr>
          <w:rFonts w:cs="Calibri"/>
          <w:sz w:val="20"/>
          <w:szCs w:val="20"/>
        </w:rPr>
        <w:t xml:space="preserve">to </w:t>
      </w:r>
      <w:r w:rsidR="00220FF3">
        <w:rPr>
          <w:rFonts w:cs="Calibri"/>
          <w:sz w:val="20"/>
          <w:szCs w:val="20"/>
        </w:rPr>
        <w:t>a</w:t>
      </w:r>
      <w:r w:rsidR="00220FF3" w:rsidRPr="00045CFB">
        <w:rPr>
          <w:rFonts w:cs="Calibri"/>
          <w:sz w:val="20"/>
          <w:szCs w:val="20"/>
        </w:rPr>
        <w:t xml:space="preserve">ssist the </w:t>
      </w:r>
      <w:r w:rsidR="00220FF3">
        <w:rPr>
          <w:rFonts w:cs="Calibri"/>
          <w:sz w:val="20"/>
          <w:szCs w:val="20"/>
        </w:rPr>
        <w:t>Practice</w:t>
      </w:r>
      <w:r w:rsidR="00220FF3" w:rsidRPr="00045CFB">
        <w:rPr>
          <w:rFonts w:cs="Calibri"/>
          <w:sz w:val="20"/>
          <w:szCs w:val="20"/>
        </w:rPr>
        <w:t xml:space="preserve"> in </w:t>
      </w:r>
      <w:r w:rsidR="00220FF3">
        <w:rPr>
          <w:rFonts w:cs="Calibri"/>
          <w:sz w:val="20"/>
          <w:szCs w:val="20"/>
        </w:rPr>
        <w:t xml:space="preserve">ensuring compliance with the obligations </w:t>
      </w:r>
      <w:r w:rsidR="00220FF3" w:rsidRPr="00045CFB">
        <w:rPr>
          <w:rFonts w:cs="Calibri"/>
          <w:sz w:val="20"/>
          <w:szCs w:val="20"/>
        </w:rPr>
        <w:t xml:space="preserve">under the Data Legislation </w:t>
      </w:r>
      <w:r w:rsidR="00220FF3">
        <w:rPr>
          <w:rFonts w:cs="Calibri"/>
          <w:sz w:val="20"/>
          <w:szCs w:val="20"/>
        </w:rPr>
        <w:t>in relation</w:t>
      </w:r>
      <w:r w:rsidR="00220FF3" w:rsidRPr="00045CFB">
        <w:rPr>
          <w:rFonts w:cs="Calibri"/>
          <w:sz w:val="20"/>
          <w:szCs w:val="20"/>
        </w:rPr>
        <w:t xml:space="preserve"> to secur</w:t>
      </w:r>
      <w:r w:rsidR="00ED7ED4">
        <w:rPr>
          <w:rFonts w:cs="Calibri"/>
          <w:sz w:val="20"/>
          <w:szCs w:val="20"/>
        </w:rPr>
        <w:t>e</w:t>
      </w:r>
      <w:r w:rsidR="00220FF3">
        <w:rPr>
          <w:rFonts w:cs="Calibri"/>
          <w:sz w:val="20"/>
          <w:szCs w:val="20"/>
        </w:rPr>
        <w:t xml:space="preserve"> processing</w:t>
      </w:r>
      <w:r w:rsidR="00220FF3" w:rsidRPr="00045CFB">
        <w:rPr>
          <w:rFonts w:cs="Calibri"/>
          <w:sz w:val="20"/>
          <w:szCs w:val="20"/>
        </w:rPr>
        <w:t xml:space="preserve">, </w:t>
      </w:r>
      <w:r w:rsidR="00BD17D8">
        <w:rPr>
          <w:rFonts w:cs="Calibri"/>
          <w:sz w:val="20"/>
          <w:szCs w:val="20"/>
        </w:rPr>
        <w:t>Personal Data Breach reporting</w:t>
      </w:r>
      <w:r w:rsidR="00220FF3" w:rsidRPr="00045CFB">
        <w:rPr>
          <w:rFonts w:cs="Calibri"/>
          <w:sz w:val="20"/>
          <w:szCs w:val="20"/>
        </w:rPr>
        <w:t xml:space="preserve">, impact assessments and </w:t>
      </w:r>
      <w:proofErr w:type="gramStart"/>
      <w:r w:rsidR="00220FF3">
        <w:rPr>
          <w:rFonts w:cs="Calibri"/>
          <w:sz w:val="20"/>
          <w:szCs w:val="20"/>
        </w:rPr>
        <w:t>consultation;</w:t>
      </w:r>
      <w:proofErr w:type="gramEnd"/>
    </w:p>
    <w:p w14:paraId="53BD3664" w14:textId="77777777" w:rsidR="003F7290" w:rsidRDefault="00261214" w:rsidP="009967CD">
      <w:pPr>
        <w:numPr>
          <w:ilvl w:val="0"/>
          <w:numId w:val="8"/>
        </w:numPr>
        <w:spacing w:before="280" w:after="120" w:line="300" w:lineRule="atLeast"/>
        <w:rPr>
          <w:rFonts w:cs="Calibri"/>
          <w:sz w:val="20"/>
          <w:szCs w:val="20"/>
        </w:rPr>
      </w:pPr>
      <w:r>
        <w:rPr>
          <w:rFonts w:cs="Calibri"/>
          <w:sz w:val="20"/>
          <w:szCs w:val="20"/>
        </w:rPr>
        <w:t>if required to do so by</w:t>
      </w:r>
      <w:r w:rsidR="003F7290" w:rsidRPr="00045CFB">
        <w:rPr>
          <w:rFonts w:cs="Calibri"/>
          <w:sz w:val="20"/>
          <w:szCs w:val="20"/>
        </w:rPr>
        <w:t xml:space="preserve"> the </w:t>
      </w:r>
      <w:r w:rsidR="003F7290">
        <w:rPr>
          <w:rFonts w:cs="Calibri"/>
          <w:sz w:val="20"/>
          <w:szCs w:val="20"/>
        </w:rPr>
        <w:t>Practice</w:t>
      </w:r>
      <w:r w:rsidR="003F7290" w:rsidRPr="00045CFB">
        <w:rPr>
          <w:rFonts w:cs="Calibri"/>
          <w:sz w:val="20"/>
          <w:szCs w:val="20"/>
        </w:rPr>
        <w:t xml:space="preserve">, </w:t>
      </w:r>
      <w:r>
        <w:rPr>
          <w:rFonts w:cs="Calibri"/>
          <w:sz w:val="20"/>
          <w:szCs w:val="20"/>
        </w:rPr>
        <w:t xml:space="preserve">to </w:t>
      </w:r>
      <w:r w:rsidR="003F7290" w:rsidRPr="00045CFB">
        <w:rPr>
          <w:rFonts w:cs="Calibri"/>
          <w:sz w:val="20"/>
          <w:szCs w:val="20"/>
        </w:rPr>
        <w:t xml:space="preserve">delete or return </w:t>
      </w:r>
      <w:r w:rsidR="003F7290">
        <w:rPr>
          <w:rFonts w:cs="Calibri"/>
          <w:sz w:val="20"/>
          <w:szCs w:val="20"/>
        </w:rPr>
        <w:t xml:space="preserve">all the </w:t>
      </w:r>
      <w:r w:rsidR="003F7290" w:rsidRPr="00045CFB">
        <w:rPr>
          <w:rFonts w:cs="Calibri"/>
          <w:sz w:val="20"/>
          <w:szCs w:val="20"/>
        </w:rPr>
        <w:t xml:space="preserve">Personal Data </w:t>
      </w:r>
      <w:r w:rsidR="00370EAC">
        <w:rPr>
          <w:rFonts w:cs="Calibri"/>
          <w:sz w:val="20"/>
          <w:szCs w:val="20"/>
        </w:rPr>
        <w:t>(including</w:t>
      </w:r>
      <w:r w:rsidR="00370EAC" w:rsidRPr="00045CFB">
        <w:rPr>
          <w:rFonts w:cs="Calibri"/>
          <w:sz w:val="20"/>
          <w:szCs w:val="20"/>
        </w:rPr>
        <w:t xml:space="preserve"> </w:t>
      </w:r>
      <w:r w:rsidR="003F7290" w:rsidRPr="00045CFB">
        <w:rPr>
          <w:rFonts w:cs="Calibri"/>
          <w:sz w:val="20"/>
          <w:szCs w:val="20"/>
        </w:rPr>
        <w:t>copies</w:t>
      </w:r>
      <w:r w:rsidR="00370EAC">
        <w:rPr>
          <w:rFonts w:cs="Calibri"/>
          <w:sz w:val="20"/>
          <w:szCs w:val="20"/>
        </w:rPr>
        <w:t>)</w:t>
      </w:r>
      <w:r w:rsidR="003F7290" w:rsidRPr="00045CFB">
        <w:rPr>
          <w:rFonts w:cs="Calibri"/>
          <w:sz w:val="20"/>
          <w:szCs w:val="20"/>
        </w:rPr>
        <w:t xml:space="preserve"> to the </w:t>
      </w:r>
      <w:r w:rsidR="003F7290">
        <w:rPr>
          <w:rFonts w:cs="Calibri"/>
          <w:sz w:val="20"/>
          <w:szCs w:val="20"/>
        </w:rPr>
        <w:t>Practice</w:t>
      </w:r>
      <w:r w:rsidR="003F7290" w:rsidRPr="00045CFB">
        <w:rPr>
          <w:rFonts w:cs="Calibri"/>
          <w:sz w:val="20"/>
          <w:szCs w:val="20"/>
        </w:rPr>
        <w:t xml:space="preserve"> on</w:t>
      </w:r>
      <w:r w:rsidR="00A022EC">
        <w:rPr>
          <w:rFonts w:cs="Calibri"/>
          <w:sz w:val="20"/>
          <w:szCs w:val="20"/>
        </w:rPr>
        <w:t xml:space="preserve"> </w:t>
      </w:r>
      <w:r w:rsidR="00370EAC">
        <w:rPr>
          <w:rFonts w:cs="Calibri"/>
          <w:sz w:val="20"/>
          <w:szCs w:val="20"/>
        </w:rPr>
        <w:t xml:space="preserve">the </w:t>
      </w:r>
      <w:r w:rsidR="00A022EC">
        <w:rPr>
          <w:rFonts w:cs="Calibri"/>
          <w:sz w:val="20"/>
          <w:szCs w:val="20"/>
        </w:rPr>
        <w:t>expiry or</w:t>
      </w:r>
      <w:r w:rsidR="003F7290" w:rsidRPr="00045CFB">
        <w:rPr>
          <w:rFonts w:cs="Calibri"/>
          <w:sz w:val="20"/>
          <w:szCs w:val="20"/>
        </w:rPr>
        <w:t xml:space="preserve"> termination </w:t>
      </w:r>
      <w:r w:rsidR="003F7290">
        <w:rPr>
          <w:rFonts w:cs="Calibri"/>
          <w:sz w:val="20"/>
          <w:szCs w:val="20"/>
        </w:rPr>
        <w:t xml:space="preserve">of an </w:t>
      </w:r>
      <w:r w:rsidR="003F7290" w:rsidRPr="00045CFB">
        <w:rPr>
          <w:rFonts w:cs="Calibri"/>
          <w:sz w:val="20"/>
          <w:szCs w:val="20"/>
        </w:rPr>
        <w:t>Engagement</w:t>
      </w:r>
      <w:r w:rsidR="00A022EC">
        <w:rPr>
          <w:rFonts w:cs="Calibri"/>
          <w:sz w:val="20"/>
          <w:szCs w:val="20"/>
        </w:rPr>
        <w:t>,</w:t>
      </w:r>
      <w:r w:rsidR="003F7290" w:rsidRPr="00045CFB">
        <w:rPr>
          <w:rFonts w:cs="Calibri"/>
          <w:sz w:val="20"/>
          <w:szCs w:val="20"/>
        </w:rPr>
        <w:t xml:space="preserve"> unless </w:t>
      </w:r>
      <w:r w:rsidR="003F7290">
        <w:rPr>
          <w:rFonts w:cs="Calibri"/>
          <w:sz w:val="20"/>
          <w:szCs w:val="20"/>
        </w:rPr>
        <w:t>storage of the Personal Data</w:t>
      </w:r>
      <w:r w:rsidR="00ED7ED4">
        <w:rPr>
          <w:rFonts w:cs="Calibri"/>
          <w:sz w:val="20"/>
          <w:szCs w:val="20"/>
        </w:rPr>
        <w:t xml:space="preserve"> in required under the Data </w:t>
      </w:r>
      <w:proofErr w:type="gramStart"/>
      <w:r w:rsidR="00ED7ED4">
        <w:rPr>
          <w:rFonts w:cs="Calibri"/>
          <w:sz w:val="20"/>
          <w:szCs w:val="20"/>
        </w:rPr>
        <w:t>Legislation</w:t>
      </w:r>
      <w:r w:rsidR="003F7290">
        <w:rPr>
          <w:rFonts w:cs="Calibri"/>
          <w:sz w:val="20"/>
          <w:szCs w:val="20"/>
        </w:rPr>
        <w:t>;</w:t>
      </w:r>
      <w:proofErr w:type="gramEnd"/>
    </w:p>
    <w:p w14:paraId="1CDC8B19" w14:textId="77777777" w:rsidR="00712A53" w:rsidRDefault="00261214" w:rsidP="009967CD">
      <w:pPr>
        <w:numPr>
          <w:ilvl w:val="0"/>
          <w:numId w:val="8"/>
        </w:numPr>
        <w:spacing w:before="280" w:after="120" w:line="300" w:lineRule="atLeast"/>
        <w:rPr>
          <w:rFonts w:cs="Calibri"/>
          <w:sz w:val="20"/>
          <w:szCs w:val="20"/>
        </w:rPr>
      </w:pPr>
      <w:r>
        <w:rPr>
          <w:rFonts w:cs="Calibri"/>
          <w:sz w:val="20"/>
          <w:szCs w:val="20"/>
        </w:rPr>
        <w:t xml:space="preserve">to </w:t>
      </w:r>
      <w:r w:rsidR="001943B2">
        <w:rPr>
          <w:rFonts w:cs="Calibri"/>
          <w:sz w:val="20"/>
          <w:szCs w:val="20"/>
        </w:rPr>
        <w:t xml:space="preserve">make available to the Practice all information necessary to demonstrate compliance with the obligations under the Data Legislation and </w:t>
      </w:r>
      <w:r>
        <w:rPr>
          <w:rFonts w:cs="Calibri"/>
          <w:sz w:val="20"/>
          <w:szCs w:val="20"/>
        </w:rPr>
        <w:t>participate in</w:t>
      </w:r>
      <w:r w:rsidR="001943B2">
        <w:rPr>
          <w:rFonts w:cs="Calibri"/>
          <w:sz w:val="20"/>
          <w:szCs w:val="20"/>
        </w:rPr>
        <w:t xml:space="preserve"> and contribute to audits</w:t>
      </w:r>
      <w:r w:rsidR="005D2C0F">
        <w:rPr>
          <w:rFonts w:cs="Calibri"/>
          <w:sz w:val="20"/>
          <w:szCs w:val="20"/>
        </w:rPr>
        <w:t xml:space="preserve"> and inspections</w:t>
      </w:r>
      <w:r w:rsidR="001943B2">
        <w:rPr>
          <w:rFonts w:cs="Calibri"/>
          <w:sz w:val="20"/>
          <w:szCs w:val="20"/>
        </w:rPr>
        <w:t xml:space="preserve"> conducted by the Pra</w:t>
      </w:r>
      <w:r w:rsidR="00A12A45">
        <w:rPr>
          <w:rFonts w:cs="Calibri"/>
          <w:sz w:val="20"/>
          <w:szCs w:val="20"/>
        </w:rPr>
        <w:t xml:space="preserve">ctice or </w:t>
      </w:r>
      <w:r>
        <w:rPr>
          <w:rFonts w:cs="Calibri"/>
          <w:sz w:val="20"/>
          <w:szCs w:val="20"/>
        </w:rPr>
        <w:t>any</w:t>
      </w:r>
      <w:r w:rsidR="00A12A45">
        <w:rPr>
          <w:rFonts w:cs="Calibri"/>
          <w:sz w:val="20"/>
          <w:szCs w:val="20"/>
        </w:rPr>
        <w:t xml:space="preserve"> auditor</w:t>
      </w:r>
      <w:r>
        <w:rPr>
          <w:rFonts w:cs="Calibri"/>
          <w:sz w:val="20"/>
          <w:szCs w:val="20"/>
        </w:rPr>
        <w:t xml:space="preserve"> designated by the Practice from time to </w:t>
      </w:r>
      <w:proofErr w:type="gramStart"/>
      <w:r>
        <w:rPr>
          <w:rFonts w:cs="Calibri"/>
          <w:sz w:val="20"/>
          <w:szCs w:val="20"/>
        </w:rPr>
        <w:t>time</w:t>
      </w:r>
      <w:r w:rsidR="00A12A45">
        <w:rPr>
          <w:rFonts w:cs="Calibri"/>
          <w:sz w:val="20"/>
          <w:szCs w:val="20"/>
        </w:rPr>
        <w:t>;</w:t>
      </w:r>
      <w:proofErr w:type="gramEnd"/>
    </w:p>
    <w:p w14:paraId="53D0FFB8" w14:textId="77777777" w:rsidR="002D6B23" w:rsidRPr="00AD2CBB" w:rsidRDefault="00261214" w:rsidP="009967CD">
      <w:pPr>
        <w:numPr>
          <w:ilvl w:val="0"/>
          <w:numId w:val="8"/>
        </w:numPr>
        <w:spacing w:before="280" w:after="120" w:line="300" w:lineRule="atLeast"/>
        <w:rPr>
          <w:rFonts w:cs="Calibri"/>
          <w:sz w:val="20"/>
          <w:szCs w:val="20"/>
        </w:rPr>
      </w:pPr>
      <w:r>
        <w:rPr>
          <w:rFonts w:cs="Calibri"/>
          <w:sz w:val="20"/>
          <w:szCs w:val="20"/>
        </w:rPr>
        <w:t xml:space="preserve">to </w:t>
      </w:r>
      <w:r w:rsidR="002D6B23">
        <w:rPr>
          <w:rFonts w:cs="Calibri"/>
          <w:sz w:val="20"/>
          <w:szCs w:val="20"/>
        </w:rPr>
        <w:t>n</w:t>
      </w:r>
      <w:r w:rsidR="002D6B23" w:rsidRPr="00045CFB">
        <w:rPr>
          <w:rFonts w:cs="Calibri"/>
          <w:sz w:val="20"/>
          <w:szCs w:val="20"/>
        </w:rPr>
        <w:t xml:space="preserve">ot transfer any Personal Data outside of the European Economic Area </w:t>
      </w:r>
      <w:r w:rsidR="0002512F">
        <w:rPr>
          <w:rFonts w:cs="Calibri"/>
          <w:sz w:val="20"/>
          <w:szCs w:val="20"/>
        </w:rPr>
        <w:t xml:space="preserve">(EEA) </w:t>
      </w:r>
      <w:r w:rsidR="002D6B23" w:rsidRPr="00045CFB">
        <w:rPr>
          <w:rFonts w:cs="Calibri"/>
          <w:sz w:val="20"/>
          <w:szCs w:val="20"/>
        </w:rPr>
        <w:t xml:space="preserve">without the </w:t>
      </w:r>
      <w:r w:rsidR="002D6B23">
        <w:rPr>
          <w:rFonts w:cs="Calibri"/>
          <w:sz w:val="20"/>
          <w:szCs w:val="20"/>
        </w:rPr>
        <w:t>Practice's prior written consent;</w:t>
      </w:r>
      <w:r w:rsidR="003A2F4A">
        <w:rPr>
          <w:rFonts w:cs="Calibri"/>
          <w:sz w:val="20"/>
          <w:szCs w:val="20"/>
        </w:rPr>
        <w:t xml:space="preserve"> and</w:t>
      </w:r>
    </w:p>
    <w:p w14:paraId="13EF142E" w14:textId="77777777" w:rsidR="007A4A22" w:rsidRPr="009B0043" w:rsidRDefault="00261214" w:rsidP="009967CD">
      <w:pPr>
        <w:numPr>
          <w:ilvl w:val="0"/>
          <w:numId w:val="8"/>
        </w:numPr>
        <w:spacing w:before="280" w:after="120" w:line="300" w:lineRule="atLeast"/>
        <w:rPr>
          <w:rFonts w:cs="Calibri"/>
          <w:sz w:val="20"/>
          <w:szCs w:val="20"/>
        </w:rPr>
      </w:pPr>
      <w:r>
        <w:rPr>
          <w:rFonts w:cs="Calibri"/>
          <w:sz w:val="20"/>
          <w:szCs w:val="20"/>
        </w:rPr>
        <w:t xml:space="preserve">to </w:t>
      </w:r>
      <w:r w:rsidR="001178C2">
        <w:rPr>
          <w:rFonts w:cs="Calibri"/>
          <w:sz w:val="20"/>
          <w:szCs w:val="20"/>
        </w:rPr>
        <w:t>immediately i</w:t>
      </w:r>
      <w:r w:rsidR="007A4A22">
        <w:rPr>
          <w:rFonts w:cs="Calibri"/>
          <w:sz w:val="20"/>
          <w:szCs w:val="20"/>
        </w:rPr>
        <w:t xml:space="preserve">nform the </w:t>
      </w:r>
      <w:r w:rsidR="00A12A45">
        <w:rPr>
          <w:rFonts w:cs="Calibri"/>
          <w:sz w:val="20"/>
          <w:szCs w:val="20"/>
        </w:rPr>
        <w:t>Practice</w:t>
      </w:r>
      <w:r w:rsidR="001178C2">
        <w:rPr>
          <w:rFonts w:cs="Calibri"/>
          <w:sz w:val="20"/>
          <w:szCs w:val="20"/>
        </w:rPr>
        <w:t xml:space="preserve"> </w:t>
      </w:r>
      <w:r w:rsidR="00A12A45">
        <w:rPr>
          <w:rFonts w:cs="Calibri"/>
          <w:sz w:val="20"/>
          <w:szCs w:val="20"/>
        </w:rPr>
        <w:t>of a</w:t>
      </w:r>
      <w:r>
        <w:rPr>
          <w:rFonts w:cs="Calibri"/>
          <w:sz w:val="20"/>
          <w:szCs w:val="20"/>
        </w:rPr>
        <w:t>ny</w:t>
      </w:r>
      <w:r w:rsidR="00706ECD">
        <w:rPr>
          <w:rFonts w:cs="Calibri"/>
          <w:sz w:val="20"/>
          <w:szCs w:val="20"/>
        </w:rPr>
        <w:t xml:space="preserve"> Personal Data Breach</w:t>
      </w:r>
      <w:r w:rsidR="004A6F96">
        <w:rPr>
          <w:rFonts w:cs="Calibri"/>
          <w:sz w:val="20"/>
          <w:szCs w:val="20"/>
        </w:rPr>
        <w:t xml:space="preserve"> or any instruction which infringes the Data Legislation</w:t>
      </w:r>
      <w:r w:rsidR="00DC2D60">
        <w:rPr>
          <w:rFonts w:cs="Calibri"/>
          <w:sz w:val="20"/>
          <w:szCs w:val="20"/>
        </w:rPr>
        <w:t xml:space="preserve"> or other data protection laws of the European Union or</w:t>
      </w:r>
      <w:r w:rsidR="007A3F4B">
        <w:rPr>
          <w:rFonts w:cs="Calibri"/>
          <w:sz w:val="20"/>
          <w:szCs w:val="20"/>
        </w:rPr>
        <w:t xml:space="preserve"> any of</w:t>
      </w:r>
      <w:r w:rsidR="00DC2D60">
        <w:rPr>
          <w:rFonts w:cs="Calibri"/>
          <w:sz w:val="20"/>
          <w:szCs w:val="20"/>
        </w:rPr>
        <w:t xml:space="preserve"> its member states</w:t>
      </w:r>
      <w:r w:rsidR="002D6B23">
        <w:rPr>
          <w:rFonts w:cs="Calibri"/>
          <w:sz w:val="20"/>
          <w:szCs w:val="20"/>
        </w:rPr>
        <w:t>.</w:t>
      </w:r>
    </w:p>
    <w:p w14:paraId="55E5F67C" w14:textId="77777777" w:rsidR="00EF30FF" w:rsidRDefault="00EF30FF" w:rsidP="009967CD">
      <w:pPr>
        <w:numPr>
          <w:ilvl w:val="0"/>
          <w:numId w:val="7"/>
        </w:numPr>
        <w:spacing w:before="280" w:after="120" w:line="300" w:lineRule="atLeast"/>
        <w:rPr>
          <w:rFonts w:cs="Calibri"/>
          <w:sz w:val="20"/>
          <w:szCs w:val="20"/>
        </w:rPr>
      </w:pPr>
      <w:r w:rsidRPr="00045CFB">
        <w:rPr>
          <w:rFonts w:cs="Calibri"/>
          <w:sz w:val="20"/>
          <w:szCs w:val="20"/>
        </w:rPr>
        <w:t xml:space="preserve">The </w:t>
      </w:r>
      <w:r w:rsidR="00EA23F0">
        <w:rPr>
          <w:rFonts w:cs="Calibri"/>
          <w:sz w:val="20"/>
          <w:szCs w:val="20"/>
        </w:rPr>
        <w:t>parties</w:t>
      </w:r>
      <w:r w:rsidR="00EA23F0" w:rsidRPr="00045CFB">
        <w:rPr>
          <w:rFonts w:cs="Calibri"/>
          <w:sz w:val="20"/>
          <w:szCs w:val="20"/>
        </w:rPr>
        <w:t xml:space="preserve"> </w:t>
      </w:r>
      <w:r w:rsidRPr="00045CFB">
        <w:rPr>
          <w:rFonts w:cs="Calibri"/>
          <w:sz w:val="20"/>
          <w:szCs w:val="20"/>
        </w:rPr>
        <w:t xml:space="preserve">agree that any Substitute appointed under clause </w:t>
      </w:r>
      <w:r w:rsidR="003F4F22">
        <w:rPr>
          <w:rFonts w:cs="Calibri"/>
          <w:sz w:val="20"/>
          <w:szCs w:val="20"/>
        </w:rPr>
        <w:t>7</w:t>
      </w:r>
      <w:r w:rsidRPr="00045CFB">
        <w:rPr>
          <w:rFonts w:cs="Calibri"/>
          <w:sz w:val="20"/>
          <w:szCs w:val="20"/>
        </w:rPr>
        <w:t xml:space="preserve"> </w:t>
      </w:r>
      <w:r w:rsidR="005D219C">
        <w:rPr>
          <w:rFonts w:cs="Calibri"/>
          <w:sz w:val="20"/>
          <w:szCs w:val="20"/>
        </w:rPr>
        <w:t xml:space="preserve">of these Terms </w:t>
      </w:r>
      <w:r w:rsidR="00261214">
        <w:rPr>
          <w:rFonts w:cs="Calibri"/>
          <w:sz w:val="20"/>
          <w:szCs w:val="20"/>
        </w:rPr>
        <w:t>will be</w:t>
      </w:r>
      <w:r w:rsidR="00261214" w:rsidRPr="00045CFB">
        <w:rPr>
          <w:rFonts w:cs="Calibri"/>
          <w:sz w:val="20"/>
          <w:szCs w:val="20"/>
        </w:rPr>
        <w:t xml:space="preserve"> </w:t>
      </w:r>
      <w:r w:rsidRPr="00045CFB">
        <w:rPr>
          <w:rFonts w:cs="Calibri"/>
          <w:sz w:val="20"/>
          <w:szCs w:val="20"/>
        </w:rPr>
        <w:t xml:space="preserve">a third-party </w:t>
      </w:r>
      <w:r w:rsidR="00261214">
        <w:rPr>
          <w:rFonts w:cs="Calibri"/>
          <w:sz w:val="20"/>
          <w:szCs w:val="20"/>
        </w:rPr>
        <w:t>Pr</w:t>
      </w:r>
      <w:r w:rsidR="00261214" w:rsidRPr="00045CFB">
        <w:rPr>
          <w:rFonts w:cs="Calibri"/>
          <w:sz w:val="20"/>
          <w:szCs w:val="20"/>
        </w:rPr>
        <w:t xml:space="preserve">ocessor </w:t>
      </w:r>
      <w:r w:rsidRPr="00045CFB">
        <w:rPr>
          <w:rFonts w:cs="Calibri"/>
          <w:sz w:val="20"/>
          <w:szCs w:val="20"/>
        </w:rPr>
        <w:t xml:space="preserve">of Personal Data. The </w:t>
      </w:r>
      <w:r>
        <w:rPr>
          <w:rFonts w:cs="Calibri"/>
          <w:sz w:val="20"/>
          <w:szCs w:val="20"/>
        </w:rPr>
        <w:t>Locum</w:t>
      </w:r>
      <w:r w:rsidRPr="00045CFB">
        <w:rPr>
          <w:rFonts w:cs="Calibri"/>
          <w:sz w:val="20"/>
          <w:szCs w:val="20"/>
        </w:rPr>
        <w:t xml:space="preserve"> </w:t>
      </w:r>
      <w:r w:rsidR="003D2A5D">
        <w:rPr>
          <w:rFonts w:cs="Calibri"/>
          <w:sz w:val="20"/>
          <w:szCs w:val="20"/>
        </w:rPr>
        <w:t>agrees</w:t>
      </w:r>
      <w:r w:rsidR="003D2A5D" w:rsidRPr="00045CFB">
        <w:rPr>
          <w:rFonts w:cs="Calibri"/>
          <w:sz w:val="20"/>
          <w:szCs w:val="20"/>
        </w:rPr>
        <w:t xml:space="preserve"> </w:t>
      </w:r>
      <w:r w:rsidR="00261214">
        <w:rPr>
          <w:rFonts w:cs="Calibri"/>
          <w:sz w:val="20"/>
          <w:szCs w:val="20"/>
        </w:rPr>
        <w:t>to</w:t>
      </w:r>
      <w:r w:rsidRPr="00045CFB">
        <w:rPr>
          <w:rFonts w:cs="Calibri"/>
          <w:sz w:val="20"/>
          <w:szCs w:val="20"/>
        </w:rPr>
        <w:t xml:space="preserve"> enter into</w:t>
      </w:r>
      <w:r w:rsidR="00843FEE">
        <w:rPr>
          <w:rFonts w:cs="Calibri"/>
          <w:sz w:val="20"/>
          <w:szCs w:val="20"/>
        </w:rPr>
        <w:t xml:space="preserve"> a written agreement</w:t>
      </w:r>
      <w:r w:rsidRPr="00045CFB">
        <w:rPr>
          <w:rFonts w:cs="Calibri"/>
          <w:sz w:val="20"/>
          <w:szCs w:val="20"/>
        </w:rPr>
        <w:t xml:space="preserve"> </w:t>
      </w:r>
      <w:r w:rsidR="00261214">
        <w:rPr>
          <w:rFonts w:cs="Calibri"/>
          <w:sz w:val="20"/>
          <w:szCs w:val="20"/>
        </w:rPr>
        <w:t>with any Substitute that will</w:t>
      </w:r>
      <w:r w:rsidR="00261214" w:rsidRPr="00045CFB">
        <w:rPr>
          <w:rFonts w:cs="Calibri"/>
          <w:sz w:val="20"/>
          <w:szCs w:val="20"/>
        </w:rPr>
        <w:t xml:space="preserve"> </w:t>
      </w:r>
      <w:r w:rsidRPr="00045CFB">
        <w:rPr>
          <w:rFonts w:cs="Calibri"/>
          <w:sz w:val="20"/>
          <w:szCs w:val="20"/>
        </w:rPr>
        <w:t xml:space="preserve">incorporate terms </w:t>
      </w:r>
      <w:r w:rsidR="00261214">
        <w:rPr>
          <w:rFonts w:cs="Calibri"/>
          <w:sz w:val="20"/>
          <w:szCs w:val="20"/>
        </w:rPr>
        <w:t xml:space="preserve">the same as or </w:t>
      </w:r>
      <w:r w:rsidRPr="00045CFB">
        <w:rPr>
          <w:rFonts w:cs="Calibri"/>
          <w:sz w:val="20"/>
          <w:szCs w:val="20"/>
        </w:rPr>
        <w:t xml:space="preserve">substantially </w:t>
      </w:r>
      <w:proofErr w:type="gramStart"/>
      <w:r w:rsidRPr="00045CFB">
        <w:rPr>
          <w:rFonts w:cs="Calibri"/>
          <w:sz w:val="20"/>
          <w:szCs w:val="20"/>
        </w:rPr>
        <w:t>similar to</w:t>
      </w:r>
      <w:proofErr w:type="gramEnd"/>
      <w:r w:rsidRPr="00045CFB">
        <w:rPr>
          <w:rFonts w:cs="Calibri"/>
          <w:sz w:val="20"/>
          <w:szCs w:val="20"/>
        </w:rPr>
        <w:t xml:space="preserve"> those set out in this </w:t>
      </w:r>
      <w:r>
        <w:rPr>
          <w:rFonts w:cs="Calibri"/>
          <w:sz w:val="20"/>
          <w:szCs w:val="20"/>
        </w:rPr>
        <w:t>Schedule 1</w:t>
      </w:r>
      <w:r w:rsidRPr="00045CFB">
        <w:rPr>
          <w:rFonts w:cs="Calibri"/>
          <w:sz w:val="20"/>
          <w:szCs w:val="20"/>
        </w:rPr>
        <w:t xml:space="preserve">. The </w:t>
      </w:r>
      <w:r>
        <w:rPr>
          <w:rFonts w:cs="Calibri"/>
          <w:sz w:val="20"/>
          <w:szCs w:val="20"/>
        </w:rPr>
        <w:t>Locum</w:t>
      </w:r>
      <w:r w:rsidRPr="00045CFB">
        <w:rPr>
          <w:rFonts w:cs="Calibri"/>
          <w:sz w:val="20"/>
          <w:szCs w:val="20"/>
        </w:rPr>
        <w:t xml:space="preserve"> shall remain fully liable </w:t>
      </w:r>
      <w:r w:rsidR="003D2A5D">
        <w:rPr>
          <w:rFonts w:cs="Calibri"/>
          <w:sz w:val="20"/>
          <w:szCs w:val="20"/>
        </w:rPr>
        <w:t xml:space="preserve">to the Practice </w:t>
      </w:r>
      <w:r w:rsidRPr="00045CFB">
        <w:rPr>
          <w:rFonts w:cs="Calibri"/>
          <w:sz w:val="20"/>
          <w:szCs w:val="20"/>
        </w:rPr>
        <w:t xml:space="preserve">for </w:t>
      </w:r>
      <w:r w:rsidR="003D2A5D">
        <w:rPr>
          <w:rFonts w:cs="Calibri"/>
          <w:sz w:val="20"/>
          <w:szCs w:val="20"/>
        </w:rPr>
        <w:t>the performance of the obligations of the</w:t>
      </w:r>
      <w:r w:rsidRPr="00045CFB">
        <w:rPr>
          <w:rFonts w:cs="Calibri"/>
          <w:sz w:val="20"/>
          <w:szCs w:val="20"/>
        </w:rPr>
        <w:t xml:space="preserve"> </w:t>
      </w:r>
      <w:r w:rsidR="00175904">
        <w:rPr>
          <w:rFonts w:cs="Calibri"/>
          <w:sz w:val="20"/>
          <w:szCs w:val="20"/>
        </w:rPr>
        <w:t xml:space="preserve">Substitute as a </w:t>
      </w:r>
      <w:r w:rsidRPr="00045CFB">
        <w:rPr>
          <w:rFonts w:cs="Calibri"/>
          <w:sz w:val="20"/>
          <w:szCs w:val="20"/>
        </w:rPr>
        <w:t xml:space="preserve">third-party </w:t>
      </w:r>
      <w:r w:rsidR="00261214">
        <w:rPr>
          <w:rFonts w:cs="Calibri"/>
          <w:sz w:val="20"/>
          <w:szCs w:val="20"/>
        </w:rPr>
        <w:t>P</w:t>
      </w:r>
      <w:r w:rsidRPr="00045CFB">
        <w:rPr>
          <w:rFonts w:cs="Calibri"/>
          <w:sz w:val="20"/>
          <w:szCs w:val="20"/>
        </w:rPr>
        <w:t>rocessor</w:t>
      </w:r>
      <w:r>
        <w:rPr>
          <w:rFonts w:cs="Calibri"/>
          <w:sz w:val="20"/>
          <w:szCs w:val="20"/>
        </w:rPr>
        <w:t>.</w:t>
      </w:r>
      <w:r w:rsidR="00B44816">
        <w:rPr>
          <w:rFonts w:cs="Calibri"/>
          <w:sz w:val="20"/>
          <w:szCs w:val="20"/>
        </w:rPr>
        <w:t xml:space="preserve"> The Locum shall not appoint any other third</w:t>
      </w:r>
      <w:r w:rsidR="003D7D56">
        <w:rPr>
          <w:rFonts w:cs="Calibri"/>
          <w:sz w:val="20"/>
          <w:szCs w:val="20"/>
        </w:rPr>
        <w:t>-</w:t>
      </w:r>
      <w:r w:rsidR="00B44816">
        <w:rPr>
          <w:rFonts w:cs="Calibri"/>
          <w:sz w:val="20"/>
          <w:szCs w:val="20"/>
        </w:rPr>
        <w:t xml:space="preserve">party </w:t>
      </w:r>
      <w:r w:rsidR="00261214">
        <w:rPr>
          <w:rFonts w:cs="Calibri"/>
          <w:sz w:val="20"/>
          <w:szCs w:val="20"/>
        </w:rPr>
        <w:t>P</w:t>
      </w:r>
      <w:r w:rsidR="00B44816">
        <w:rPr>
          <w:rFonts w:cs="Calibri"/>
          <w:sz w:val="20"/>
          <w:szCs w:val="20"/>
        </w:rPr>
        <w:t xml:space="preserve">rocessor without the </w:t>
      </w:r>
      <w:r w:rsidR="00261214">
        <w:rPr>
          <w:rFonts w:cs="Calibri"/>
          <w:sz w:val="20"/>
          <w:szCs w:val="20"/>
        </w:rPr>
        <w:t xml:space="preserve">prior written </w:t>
      </w:r>
      <w:r w:rsidR="00B44816">
        <w:rPr>
          <w:rFonts w:cs="Calibri"/>
          <w:sz w:val="20"/>
          <w:szCs w:val="20"/>
        </w:rPr>
        <w:t>consent of the Practice.</w:t>
      </w:r>
    </w:p>
    <w:p w14:paraId="722DE1B7" w14:textId="77777777" w:rsidR="00931CD8" w:rsidRDefault="00931CD8" w:rsidP="00931CD8">
      <w:pPr>
        <w:spacing w:before="280" w:after="120" w:line="300" w:lineRule="atLeast"/>
        <w:rPr>
          <w:rFonts w:cs="Calibri"/>
          <w:sz w:val="20"/>
          <w:szCs w:val="20"/>
        </w:rPr>
      </w:pPr>
    </w:p>
    <w:p w14:paraId="65390E2F" w14:textId="77777777" w:rsidR="00931CD8" w:rsidRDefault="00931CD8" w:rsidP="00931CD8">
      <w:pPr>
        <w:spacing w:before="280" w:after="120" w:line="300" w:lineRule="atLeast"/>
        <w:rPr>
          <w:rFonts w:cs="Calibri"/>
          <w:sz w:val="20"/>
          <w:szCs w:val="20"/>
        </w:rPr>
      </w:pPr>
    </w:p>
    <w:p w14:paraId="58E1FFB5" w14:textId="77777777" w:rsidR="00931CD8" w:rsidRDefault="00931CD8" w:rsidP="00931CD8">
      <w:pPr>
        <w:spacing w:before="280" w:after="120" w:line="300" w:lineRule="atLeast"/>
        <w:rPr>
          <w:rFonts w:cs="Calibri"/>
          <w:sz w:val="20"/>
          <w:szCs w:val="20"/>
        </w:rPr>
      </w:pPr>
    </w:p>
    <w:p w14:paraId="711BAC66" w14:textId="77777777" w:rsidR="00931CD8" w:rsidRDefault="00931CD8" w:rsidP="00931CD8">
      <w:pPr>
        <w:spacing w:before="280" w:after="120" w:line="300" w:lineRule="atLeast"/>
        <w:rPr>
          <w:rFonts w:cs="Calibri"/>
          <w:sz w:val="20"/>
          <w:szCs w:val="20"/>
        </w:rPr>
      </w:pPr>
    </w:p>
    <w:p w14:paraId="4DB1C99A" w14:textId="77777777" w:rsidR="00931CD8" w:rsidRDefault="00931CD8" w:rsidP="00931CD8">
      <w:pPr>
        <w:spacing w:before="280" w:after="120" w:line="300" w:lineRule="atLeast"/>
        <w:rPr>
          <w:rFonts w:cs="Calibri"/>
          <w:sz w:val="20"/>
          <w:szCs w:val="20"/>
        </w:rPr>
      </w:pPr>
    </w:p>
    <w:p w14:paraId="388FFF39" w14:textId="77777777" w:rsidR="00931CD8" w:rsidRDefault="00931CD8" w:rsidP="00931CD8">
      <w:pPr>
        <w:spacing w:before="280" w:after="120" w:line="300" w:lineRule="atLeast"/>
        <w:rPr>
          <w:rFonts w:cs="Calibri"/>
          <w:sz w:val="20"/>
          <w:szCs w:val="20"/>
        </w:rPr>
      </w:pPr>
    </w:p>
    <w:p w14:paraId="073F053A" w14:textId="77777777" w:rsidR="00D603DD" w:rsidRPr="00447821" w:rsidRDefault="00D603DD" w:rsidP="00D603DD">
      <w:pPr>
        <w:spacing w:before="280" w:after="120" w:line="300" w:lineRule="atLeast"/>
        <w:jc w:val="center"/>
        <w:rPr>
          <w:rFonts w:cs="Calibri"/>
          <w:b/>
          <w:sz w:val="20"/>
          <w:szCs w:val="20"/>
        </w:rPr>
      </w:pPr>
      <w:r w:rsidRPr="00447821">
        <w:rPr>
          <w:rFonts w:cs="Calibri"/>
          <w:b/>
          <w:sz w:val="20"/>
          <w:szCs w:val="20"/>
        </w:rPr>
        <w:lastRenderedPageBreak/>
        <w:t>Part 2</w:t>
      </w:r>
    </w:p>
    <w:p w14:paraId="17B83B8B" w14:textId="77777777" w:rsidR="00D603DD" w:rsidRPr="00447821" w:rsidRDefault="00D603DD" w:rsidP="00D603DD">
      <w:pPr>
        <w:spacing w:before="280" w:after="120" w:line="300" w:lineRule="atLeast"/>
        <w:jc w:val="center"/>
        <w:rPr>
          <w:rFonts w:cs="Calibri"/>
          <w:b/>
          <w:sz w:val="20"/>
          <w:szCs w:val="20"/>
        </w:rPr>
      </w:pPr>
      <w:r w:rsidRPr="00447821">
        <w:rPr>
          <w:rFonts w:cs="Calibri"/>
          <w:b/>
          <w:sz w:val="20"/>
          <w:szCs w:val="20"/>
        </w:rPr>
        <w:t>Data Processing Register</w:t>
      </w:r>
      <w:bookmarkStart w:id="4" w:name="af30ac22-1a92-44f5-8dcd-a5c560c28af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5984"/>
      </w:tblGrid>
      <w:tr w:rsidR="00790C10" w:rsidRPr="00B2289F" w14:paraId="4506A784" w14:textId="77777777" w:rsidTr="00B2289F">
        <w:tc>
          <w:tcPr>
            <w:tcW w:w="3085" w:type="dxa"/>
            <w:shd w:val="clear" w:color="auto" w:fill="auto"/>
          </w:tcPr>
          <w:p w14:paraId="11D10330" w14:textId="77777777" w:rsidR="00790C10" w:rsidRPr="00B2289F" w:rsidRDefault="00790C10" w:rsidP="00B2289F">
            <w:pPr>
              <w:numPr>
                <w:ilvl w:val="0"/>
                <w:numId w:val="12"/>
              </w:numPr>
              <w:spacing w:before="120" w:after="120" w:line="0" w:lineRule="atLeast"/>
              <w:ind w:left="357"/>
              <w:rPr>
                <w:rFonts w:cs="Calibri"/>
                <w:b/>
                <w:sz w:val="20"/>
                <w:szCs w:val="20"/>
              </w:rPr>
            </w:pPr>
            <w:r w:rsidRPr="00B2289F">
              <w:rPr>
                <w:rFonts w:cs="Calibri"/>
                <w:b/>
                <w:sz w:val="20"/>
                <w:szCs w:val="20"/>
              </w:rPr>
              <w:t>Subject matter, nature and purpose of processing</w:t>
            </w:r>
          </w:p>
        </w:tc>
        <w:tc>
          <w:tcPr>
            <w:tcW w:w="6157" w:type="dxa"/>
            <w:shd w:val="clear" w:color="auto" w:fill="auto"/>
          </w:tcPr>
          <w:p w14:paraId="1A740B0D" w14:textId="77777777" w:rsidR="00790C10" w:rsidRPr="00B2289F" w:rsidRDefault="00790C10" w:rsidP="00B2289F">
            <w:pPr>
              <w:spacing w:before="120" w:after="120" w:line="0" w:lineRule="atLeast"/>
              <w:ind w:left="-3"/>
              <w:rPr>
                <w:rFonts w:cs="Calibri"/>
                <w:b/>
                <w:i/>
                <w:sz w:val="20"/>
                <w:szCs w:val="20"/>
                <w:highlight w:val="yellow"/>
              </w:rPr>
            </w:pPr>
            <w:r w:rsidRPr="00B2289F">
              <w:rPr>
                <w:rFonts w:cs="Calibri"/>
                <w:b/>
                <w:i/>
                <w:sz w:val="20"/>
                <w:szCs w:val="20"/>
                <w:highlight w:val="yellow"/>
              </w:rPr>
              <w:t>[To be completed]</w:t>
            </w:r>
          </w:p>
          <w:p w14:paraId="70D8B78E" w14:textId="77777777" w:rsidR="00790C10" w:rsidRPr="00B2289F" w:rsidRDefault="00790C10" w:rsidP="00B2289F">
            <w:pPr>
              <w:spacing w:before="120" w:after="120" w:line="0" w:lineRule="atLeast"/>
              <w:ind w:left="-3"/>
              <w:rPr>
                <w:rFonts w:cs="Calibri"/>
                <w:b/>
                <w:i/>
                <w:sz w:val="20"/>
                <w:szCs w:val="20"/>
              </w:rPr>
            </w:pPr>
          </w:p>
        </w:tc>
      </w:tr>
      <w:tr w:rsidR="00790C10" w:rsidRPr="00B2289F" w14:paraId="7812B180" w14:textId="77777777" w:rsidTr="00B2289F">
        <w:tc>
          <w:tcPr>
            <w:tcW w:w="3085" w:type="dxa"/>
            <w:shd w:val="clear" w:color="auto" w:fill="auto"/>
          </w:tcPr>
          <w:p w14:paraId="2B554035" w14:textId="77777777" w:rsidR="00790C10" w:rsidRPr="00B2289F" w:rsidRDefault="006D295C" w:rsidP="00B2289F">
            <w:pPr>
              <w:numPr>
                <w:ilvl w:val="0"/>
                <w:numId w:val="12"/>
              </w:numPr>
              <w:spacing w:before="120" w:after="120" w:line="0" w:lineRule="atLeast"/>
              <w:ind w:left="357"/>
              <w:rPr>
                <w:rFonts w:cs="Calibri"/>
                <w:b/>
                <w:sz w:val="20"/>
                <w:szCs w:val="20"/>
              </w:rPr>
            </w:pPr>
            <w:r>
              <w:rPr>
                <w:rFonts w:cs="Calibri"/>
                <w:b/>
                <w:sz w:val="20"/>
                <w:szCs w:val="20"/>
              </w:rPr>
              <w:t>Types of Personal Data</w:t>
            </w:r>
          </w:p>
        </w:tc>
        <w:tc>
          <w:tcPr>
            <w:tcW w:w="6157" w:type="dxa"/>
            <w:shd w:val="clear" w:color="auto" w:fill="auto"/>
          </w:tcPr>
          <w:p w14:paraId="008CEF26" w14:textId="77777777" w:rsidR="00790C10" w:rsidRPr="00B2289F" w:rsidRDefault="00790C10" w:rsidP="00B2289F">
            <w:pPr>
              <w:spacing w:before="120" w:after="120" w:line="0" w:lineRule="atLeast"/>
              <w:ind w:left="-3"/>
              <w:rPr>
                <w:rFonts w:cs="Calibri"/>
                <w:b/>
                <w:i/>
                <w:sz w:val="20"/>
                <w:szCs w:val="20"/>
                <w:highlight w:val="yellow"/>
              </w:rPr>
            </w:pPr>
            <w:r w:rsidRPr="00B2289F">
              <w:rPr>
                <w:rFonts w:cs="Calibri"/>
                <w:b/>
                <w:i/>
                <w:sz w:val="20"/>
                <w:szCs w:val="20"/>
                <w:highlight w:val="yellow"/>
              </w:rPr>
              <w:t>[To be completed]</w:t>
            </w:r>
          </w:p>
          <w:p w14:paraId="39BF39A1" w14:textId="77777777" w:rsidR="00790C10" w:rsidRPr="00B2289F" w:rsidRDefault="00790C10" w:rsidP="00B2289F">
            <w:pPr>
              <w:spacing w:before="120" w:after="120" w:line="0" w:lineRule="atLeast"/>
              <w:ind w:left="-3"/>
              <w:rPr>
                <w:rFonts w:cs="Calibri"/>
                <w:b/>
                <w:i/>
                <w:sz w:val="20"/>
                <w:szCs w:val="20"/>
              </w:rPr>
            </w:pPr>
          </w:p>
        </w:tc>
      </w:tr>
      <w:tr w:rsidR="00790C10" w:rsidRPr="00B2289F" w14:paraId="5974A163" w14:textId="77777777" w:rsidTr="00B2289F">
        <w:tc>
          <w:tcPr>
            <w:tcW w:w="3085" w:type="dxa"/>
            <w:shd w:val="clear" w:color="auto" w:fill="auto"/>
          </w:tcPr>
          <w:p w14:paraId="003062E8" w14:textId="77777777" w:rsidR="00790C10" w:rsidRPr="00B2289F" w:rsidRDefault="006D295C" w:rsidP="00B2289F">
            <w:pPr>
              <w:numPr>
                <w:ilvl w:val="0"/>
                <w:numId w:val="12"/>
              </w:numPr>
              <w:spacing w:before="120" w:after="120" w:line="0" w:lineRule="atLeast"/>
              <w:ind w:left="357"/>
              <w:rPr>
                <w:rFonts w:cs="Calibri"/>
                <w:b/>
                <w:sz w:val="20"/>
                <w:szCs w:val="20"/>
              </w:rPr>
            </w:pPr>
            <w:r>
              <w:rPr>
                <w:rFonts w:cs="Calibri"/>
                <w:b/>
                <w:sz w:val="20"/>
                <w:szCs w:val="20"/>
              </w:rPr>
              <w:t>Categories of Data Subject</w:t>
            </w:r>
          </w:p>
        </w:tc>
        <w:tc>
          <w:tcPr>
            <w:tcW w:w="6157" w:type="dxa"/>
            <w:shd w:val="clear" w:color="auto" w:fill="auto"/>
          </w:tcPr>
          <w:p w14:paraId="5B4F04DE" w14:textId="77777777" w:rsidR="00790C10" w:rsidRPr="00B2289F" w:rsidRDefault="00790C10" w:rsidP="00B2289F">
            <w:pPr>
              <w:spacing w:before="120" w:after="120" w:line="0" w:lineRule="atLeast"/>
              <w:ind w:left="-3"/>
              <w:rPr>
                <w:rFonts w:cs="Calibri"/>
                <w:b/>
                <w:i/>
                <w:sz w:val="20"/>
                <w:szCs w:val="20"/>
                <w:highlight w:val="yellow"/>
              </w:rPr>
            </w:pPr>
            <w:r w:rsidRPr="00B2289F">
              <w:rPr>
                <w:rFonts w:cs="Calibri"/>
                <w:b/>
                <w:i/>
                <w:sz w:val="20"/>
                <w:szCs w:val="20"/>
                <w:highlight w:val="yellow"/>
              </w:rPr>
              <w:t>[To be completed]</w:t>
            </w:r>
          </w:p>
          <w:p w14:paraId="017AA766" w14:textId="77777777" w:rsidR="00790C10" w:rsidRPr="00B2289F" w:rsidRDefault="00790C10" w:rsidP="00B2289F">
            <w:pPr>
              <w:spacing w:before="120" w:after="120" w:line="0" w:lineRule="atLeast"/>
              <w:ind w:left="-3"/>
              <w:rPr>
                <w:rFonts w:cs="Calibri"/>
                <w:b/>
                <w:i/>
                <w:sz w:val="20"/>
                <w:szCs w:val="20"/>
              </w:rPr>
            </w:pPr>
          </w:p>
        </w:tc>
      </w:tr>
      <w:tr w:rsidR="00790C10" w:rsidRPr="00B2289F" w14:paraId="558919BE" w14:textId="77777777" w:rsidTr="00B2289F">
        <w:tc>
          <w:tcPr>
            <w:tcW w:w="3085" w:type="dxa"/>
            <w:shd w:val="clear" w:color="auto" w:fill="auto"/>
          </w:tcPr>
          <w:p w14:paraId="6A6028AF" w14:textId="77777777" w:rsidR="00790C10" w:rsidRPr="00B2289F" w:rsidRDefault="006D295C" w:rsidP="00B2289F">
            <w:pPr>
              <w:numPr>
                <w:ilvl w:val="0"/>
                <w:numId w:val="12"/>
              </w:numPr>
              <w:spacing w:before="120" w:after="120" w:line="0" w:lineRule="atLeast"/>
              <w:ind w:left="357"/>
              <w:rPr>
                <w:rFonts w:cs="Calibri"/>
                <w:b/>
                <w:sz w:val="20"/>
                <w:szCs w:val="20"/>
              </w:rPr>
            </w:pPr>
            <w:r>
              <w:rPr>
                <w:rFonts w:cs="Calibri"/>
                <w:b/>
                <w:sz w:val="20"/>
                <w:szCs w:val="20"/>
              </w:rPr>
              <w:t>Duration of processing</w:t>
            </w:r>
          </w:p>
        </w:tc>
        <w:tc>
          <w:tcPr>
            <w:tcW w:w="6157" w:type="dxa"/>
            <w:shd w:val="clear" w:color="auto" w:fill="auto"/>
          </w:tcPr>
          <w:p w14:paraId="06059F17" w14:textId="77777777" w:rsidR="00790C10" w:rsidRPr="00B2289F" w:rsidRDefault="00790C10" w:rsidP="00B2289F">
            <w:pPr>
              <w:spacing w:before="120" w:after="120" w:line="0" w:lineRule="atLeast"/>
              <w:ind w:left="-3"/>
              <w:rPr>
                <w:rFonts w:cs="Calibri"/>
                <w:b/>
                <w:i/>
                <w:sz w:val="20"/>
                <w:szCs w:val="20"/>
                <w:highlight w:val="yellow"/>
              </w:rPr>
            </w:pPr>
            <w:r w:rsidRPr="00B2289F">
              <w:rPr>
                <w:rFonts w:cs="Calibri"/>
                <w:b/>
                <w:i/>
                <w:sz w:val="20"/>
                <w:szCs w:val="20"/>
                <w:highlight w:val="yellow"/>
              </w:rPr>
              <w:t>[To be completed]</w:t>
            </w:r>
          </w:p>
          <w:p w14:paraId="20B4DCD8" w14:textId="77777777" w:rsidR="00790C10" w:rsidRPr="00B2289F" w:rsidRDefault="00790C10" w:rsidP="00B2289F">
            <w:pPr>
              <w:spacing w:before="120" w:after="120" w:line="0" w:lineRule="atLeast"/>
              <w:ind w:left="-3"/>
              <w:rPr>
                <w:rFonts w:cs="Calibri"/>
                <w:b/>
                <w:i/>
                <w:sz w:val="20"/>
                <w:szCs w:val="20"/>
              </w:rPr>
            </w:pPr>
          </w:p>
        </w:tc>
      </w:tr>
      <w:tr w:rsidR="00790C10" w:rsidRPr="00B2289F" w14:paraId="15B01D2B" w14:textId="77777777" w:rsidTr="00B2289F">
        <w:tc>
          <w:tcPr>
            <w:tcW w:w="3085" w:type="dxa"/>
            <w:shd w:val="clear" w:color="auto" w:fill="auto"/>
          </w:tcPr>
          <w:p w14:paraId="07AD6E9C" w14:textId="77777777" w:rsidR="00790C10" w:rsidRPr="00B2289F" w:rsidRDefault="00790C10" w:rsidP="00B2289F">
            <w:pPr>
              <w:numPr>
                <w:ilvl w:val="0"/>
                <w:numId w:val="12"/>
              </w:numPr>
              <w:spacing w:before="120" w:after="120" w:line="0" w:lineRule="atLeast"/>
              <w:ind w:left="357"/>
              <w:rPr>
                <w:rFonts w:cs="Calibri"/>
                <w:b/>
                <w:sz w:val="20"/>
                <w:szCs w:val="20"/>
              </w:rPr>
            </w:pPr>
            <w:r w:rsidRPr="00B2289F">
              <w:rPr>
                <w:rFonts w:cs="Calibri"/>
                <w:b/>
                <w:sz w:val="20"/>
                <w:szCs w:val="20"/>
              </w:rPr>
              <w:t>Specific processing instructions (if any)</w:t>
            </w:r>
          </w:p>
        </w:tc>
        <w:tc>
          <w:tcPr>
            <w:tcW w:w="6157" w:type="dxa"/>
            <w:shd w:val="clear" w:color="auto" w:fill="auto"/>
          </w:tcPr>
          <w:p w14:paraId="23790F52" w14:textId="77777777" w:rsidR="00790C10" w:rsidRPr="00B2289F" w:rsidRDefault="00790C10" w:rsidP="00B2289F">
            <w:pPr>
              <w:spacing w:before="120" w:after="120" w:line="0" w:lineRule="atLeast"/>
              <w:ind w:left="-3"/>
              <w:rPr>
                <w:rFonts w:cs="Calibri"/>
                <w:b/>
                <w:i/>
                <w:sz w:val="20"/>
                <w:szCs w:val="20"/>
                <w:highlight w:val="yellow"/>
              </w:rPr>
            </w:pPr>
            <w:r w:rsidRPr="00B2289F">
              <w:rPr>
                <w:rFonts w:cs="Calibri"/>
                <w:b/>
                <w:i/>
                <w:sz w:val="20"/>
                <w:szCs w:val="20"/>
                <w:highlight w:val="yellow"/>
              </w:rPr>
              <w:t>[To be completed]</w:t>
            </w:r>
          </w:p>
          <w:p w14:paraId="764D7C8D" w14:textId="77777777" w:rsidR="00790C10" w:rsidRPr="00B2289F" w:rsidRDefault="00790C10" w:rsidP="00B2289F">
            <w:pPr>
              <w:spacing w:before="120" w:after="120" w:line="0" w:lineRule="atLeast"/>
              <w:ind w:left="-3"/>
              <w:rPr>
                <w:rFonts w:cs="Calibri"/>
                <w:b/>
                <w:i/>
                <w:sz w:val="20"/>
                <w:szCs w:val="20"/>
              </w:rPr>
            </w:pPr>
          </w:p>
        </w:tc>
      </w:tr>
      <w:bookmarkEnd w:id="4"/>
    </w:tbl>
    <w:p w14:paraId="205BBC7C" w14:textId="77777777" w:rsidR="00D603DD" w:rsidRDefault="00D603DD" w:rsidP="00426884">
      <w:pPr>
        <w:spacing w:before="280" w:after="120" w:line="300" w:lineRule="atLeast"/>
        <w:rPr>
          <w:rFonts w:cs="Calibri"/>
          <w:sz w:val="20"/>
          <w:szCs w:val="20"/>
        </w:rPr>
      </w:pPr>
    </w:p>
    <w:p w14:paraId="7A5AADEC" w14:textId="77777777" w:rsidR="00931CD8" w:rsidRPr="00DA2AC8" w:rsidRDefault="00931CD8" w:rsidP="00931CD8">
      <w:pPr>
        <w:spacing w:before="280" w:after="120" w:line="300" w:lineRule="atLeast"/>
        <w:rPr>
          <w:rFonts w:cs="Calibri"/>
          <w:b/>
          <w:sz w:val="20"/>
          <w:szCs w:val="20"/>
        </w:rPr>
      </w:pPr>
      <w:r w:rsidRPr="00DC6935">
        <w:rPr>
          <w:rFonts w:cs="Calibri"/>
          <w:b/>
          <w:sz w:val="20"/>
          <w:szCs w:val="20"/>
        </w:rPr>
        <w:t>Date</w:t>
      </w:r>
      <w:r w:rsidR="00DC4467">
        <w:rPr>
          <w:rFonts w:cs="Calibri"/>
          <w:b/>
          <w:sz w:val="20"/>
          <w:szCs w:val="20"/>
        </w:rPr>
        <w:t xml:space="preserve"> Terms agreed</w:t>
      </w:r>
      <w:r w:rsidRPr="00DC6935">
        <w:rPr>
          <w:rFonts w:cs="Calibri"/>
          <w:b/>
          <w:sz w:val="20"/>
          <w:szCs w:val="20"/>
        </w:rPr>
        <w:t>:</w:t>
      </w:r>
      <w:r w:rsidRPr="00F535E5">
        <w:rPr>
          <w:rFonts w:cs="Calibri"/>
          <w:sz w:val="20"/>
          <w:szCs w:val="20"/>
        </w:rPr>
        <w:t xml:space="preserve"> </w:t>
      </w:r>
      <w:r w:rsidRPr="00DA2AC8">
        <w:rPr>
          <w:rFonts w:cs="Calibri"/>
          <w:sz w:val="20"/>
          <w:szCs w:val="20"/>
          <w:highlight w:val="yellow"/>
        </w:rPr>
        <w:t>[</w:t>
      </w:r>
      <w:r w:rsidRPr="00DA2AC8">
        <w:rPr>
          <w:rFonts w:cs="Calibri"/>
          <w:i/>
          <w:sz w:val="20"/>
          <w:szCs w:val="20"/>
          <w:highlight w:val="yellow"/>
        </w:rPr>
        <w:t>date</w:t>
      </w:r>
      <w:r w:rsidRPr="00DA2AC8">
        <w:rPr>
          <w:rFonts w:cs="Calibri"/>
          <w:sz w:val="20"/>
          <w:szCs w:val="20"/>
          <w:highlight w:val="yellow"/>
        </w:rPr>
        <w:t>]</w:t>
      </w:r>
    </w:p>
    <w:tbl>
      <w:tblPr>
        <w:tblW w:w="0" w:type="auto"/>
        <w:tblLook w:val="04A0" w:firstRow="1" w:lastRow="0" w:firstColumn="1" w:lastColumn="0" w:noHBand="0" w:noVBand="1"/>
      </w:tblPr>
      <w:tblGrid>
        <w:gridCol w:w="4504"/>
        <w:gridCol w:w="4522"/>
      </w:tblGrid>
      <w:tr w:rsidR="00931CD8" w:rsidRPr="009D4100" w14:paraId="69024A50" w14:textId="77777777" w:rsidTr="00DC1FF6">
        <w:tc>
          <w:tcPr>
            <w:tcW w:w="4644" w:type="dxa"/>
            <w:shd w:val="clear" w:color="auto" w:fill="auto"/>
          </w:tcPr>
          <w:p w14:paraId="03CF1E84" w14:textId="77777777" w:rsidR="00931CD8" w:rsidRPr="00154797" w:rsidRDefault="00931CD8" w:rsidP="00DC1FF6">
            <w:pPr>
              <w:spacing w:before="120" w:after="120" w:line="0" w:lineRule="atLeast"/>
              <w:rPr>
                <w:rFonts w:cs="Calibri"/>
                <w:sz w:val="20"/>
                <w:szCs w:val="20"/>
                <w:highlight w:val="yellow"/>
              </w:rPr>
            </w:pPr>
            <w:r w:rsidRPr="00DC6935">
              <w:rPr>
                <w:rFonts w:cs="Calibri"/>
                <w:b/>
                <w:sz w:val="20"/>
                <w:szCs w:val="20"/>
              </w:rPr>
              <w:t>Signed by</w:t>
            </w:r>
            <w:r w:rsidRPr="00C2792F">
              <w:rPr>
                <w:rFonts w:cs="Calibri"/>
                <w:sz w:val="20"/>
                <w:szCs w:val="20"/>
              </w:rPr>
              <w:t xml:space="preserve"> </w:t>
            </w:r>
            <w:r w:rsidRPr="009D4100">
              <w:rPr>
                <w:rFonts w:cs="Calibri"/>
                <w:sz w:val="20"/>
                <w:szCs w:val="20"/>
                <w:highlight w:val="yellow"/>
              </w:rPr>
              <w:t>[</w:t>
            </w:r>
            <w:r w:rsidRPr="009D4100">
              <w:rPr>
                <w:rFonts w:cs="Calibri"/>
                <w:b/>
                <w:i/>
                <w:sz w:val="20"/>
                <w:szCs w:val="20"/>
                <w:highlight w:val="yellow"/>
              </w:rPr>
              <w:t>DELETE AS APPLICABLE:</w:t>
            </w:r>
          </w:p>
          <w:p w14:paraId="3BD25118" w14:textId="77777777" w:rsidR="00931CD8" w:rsidRPr="009D4100" w:rsidRDefault="00931CD8" w:rsidP="00DC1FF6">
            <w:pPr>
              <w:spacing w:before="120" w:after="120" w:line="0" w:lineRule="atLeast"/>
              <w:rPr>
                <w:rFonts w:cs="Calibri"/>
                <w:sz w:val="20"/>
                <w:szCs w:val="20"/>
                <w:highlight w:val="yellow"/>
              </w:rPr>
            </w:pPr>
            <w:r w:rsidRPr="009D4100">
              <w:rPr>
                <w:rFonts w:cs="Calibri"/>
                <w:b/>
                <w:i/>
                <w:sz w:val="20"/>
                <w:szCs w:val="20"/>
                <w:highlight w:val="yellow"/>
              </w:rPr>
              <w:t>SOLE TRADER:</w:t>
            </w:r>
            <w:r w:rsidRPr="009D4100">
              <w:rPr>
                <w:rFonts w:cs="Calibri"/>
                <w:sz w:val="20"/>
                <w:szCs w:val="20"/>
                <w:highlight w:val="yellow"/>
              </w:rPr>
              <w:t xml:space="preserve"> </w:t>
            </w:r>
            <w:r w:rsidRPr="009D4100">
              <w:rPr>
                <w:rFonts w:cs="Calibri"/>
                <w:i/>
                <w:sz w:val="20"/>
                <w:szCs w:val="20"/>
                <w:highlight w:val="yellow"/>
              </w:rPr>
              <w:t>[Name of practice owner]</w:t>
            </w:r>
          </w:p>
          <w:p w14:paraId="0E7DE6D4" w14:textId="77777777" w:rsidR="00931CD8" w:rsidRPr="009D4100" w:rsidRDefault="00931CD8" w:rsidP="00DC1FF6">
            <w:pPr>
              <w:spacing w:before="120" w:after="120" w:line="0" w:lineRule="atLeast"/>
              <w:rPr>
                <w:rFonts w:cs="Calibri"/>
                <w:b/>
                <w:i/>
                <w:sz w:val="20"/>
                <w:szCs w:val="20"/>
                <w:highlight w:val="yellow"/>
              </w:rPr>
            </w:pPr>
            <w:r w:rsidRPr="009D4100">
              <w:rPr>
                <w:rFonts w:cs="Calibri"/>
                <w:b/>
                <w:i/>
                <w:sz w:val="20"/>
                <w:szCs w:val="20"/>
                <w:highlight w:val="yellow"/>
              </w:rPr>
              <w:t>OR</w:t>
            </w:r>
          </w:p>
          <w:p w14:paraId="0F0D1614" w14:textId="77777777" w:rsidR="00931CD8" w:rsidRPr="009D4100" w:rsidRDefault="00931CD8" w:rsidP="00DC1FF6">
            <w:pPr>
              <w:spacing w:before="120" w:after="120" w:line="0" w:lineRule="atLeast"/>
              <w:rPr>
                <w:rFonts w:cs="Calibri"/>
                <w:sz w:val="20"/>
                <w:szCs w:val="20"/>
              </w:rPr>
            </w:pPr>
            <w:r w:rsidRPr="009D4100">
              <w:rPr>
                <w:rFonts w:cs="Calibri"/>
                <w:b/>
                <w:i/>
                <w:sz w:val="20"/>
                <w:szCs w:val="20"/>
                <w:highlight w:val="yellow"/>
              </w:rPr>
              <w:t>PARTNERSHIP:</w:t>
            </w:r>
            <w:r w:rsidRPr="009D4100">
              <w:rPr>
                <w:rFonts w:cs="Calibri"/>
                <w:sz w:val="20"/>
                <w:szCs w:val="20"/>
                <w:highlight w:val="yellow"/>
              </w:rPr>
              <w:t xml:space="preserve"> </w:t>
            </w:r>
            <w:r w:rsidRPr="009D4100">
              <w:rPr>
                <w:rFonts w:cs="Calibri"/>
                <w:i/>
                <w:sz w:val="20"/>
                <w:szCs w:val="20"/>
                <w:highlight w:val="yellow"/>
              </w:rPr>
              <w:t>[Name of first partner]</w:t>
            </w:r>
            <w:r w:rsidRPr="009D4100">
              <w:rPr>
                <w:rFonts w:cs="Calibri"/>
                <w:sz w:val="20"/>
                <w:szCs w:val="20"/>
                <w:highlight w:val="yellow"/>
              </w:rPr>
              <w:t xml:space="preserve"> and </w:t>
            </w:r>
            <w:r w:rsidRPr="009D4100">
              <w:rPr>
                <w:rFonts w:cs="Calibri"/>
                <w:i/>
                <w:sz w:val="20"/>
                <w:szCs w:val="20"/>
                <w:highlight w:val="yellow"/>
              </w:rPr>
              <w:t>[Name of second partner]</w:t>
            </w:r>
            <w:r w:rsidRPr="009D4100">
              <w:rPr>
                <w:rFonts w:cs="Calibri"/>
                <w:sz w:val="20"/>
                <w:szCs w:val="20"/>
                <w:highlight w:val="yellow"/>
              </w:rPr>
              <w:t xml:space="preserve"> for and on behalf of the partners of [</w:t>
            </w:r>
            <w:r>
              <w:rPr>
                <w:rFonts w:cs="Calibri"/>
                <w:i/>
                <w:sz w:val="20"/>
                <w:szCs w:val="20"/>
                <w:highlight w:val="yellow"/>
              </w:rPr>
              <w:t>Practice n</w:t>
            </w:r>
            <w:r w:rsidRPr="009D4100">
              <w:rPr>
                <w:rFonts w:cs="Calibri"/>
                <w:i/>
                <w:sz w:val="20"/>
                <w:szCs w:val="20"/>
                <w:highlight w:val="yellow"/>
              </w:rPr>
              <w:t>ame</w:t>
            </w:r>
            <w:r w:rsidRPr="009D4100">
              <w:rPr>
                <w:rFonts w:cs="Calibri"/>
                <w:sz w:val="20"/>
                <w:szCs w:val="20"/>
                <w:highlight w:val="yellow"/>
              </w:rPr>
              <w:t>]]</w:t>
            </w:r>
          </w:p>
        </w:tc>
        <w:tc>
          <w:tcPr>
            <w:tcW w:w="4536" w:type="dxa"/>
            <w:shd w:val="clear" w:color="auto" w:fill="auto"/>
          </w:tcPr>
          <w:p w14:paraId="0414C68D" w14:textId="77777777" w:rsidR="00931CD8" w:rsidRDefault="00931CD8" w:rsidP="00DC1FF6">
            <w:pPr>
              <w:spacing w:before="120" w:after="120" w:line="0" w:lineRule="atLeast"/>
              <w:rPr>
                <w:rFonts w:cs="Calibri"/>
                <w:sz w:val="20"/>
                <w:szCs w:val="20"/>
              </w:rPr>
            </w:pPr>
            <w:r w:rsidRPr="009D4100">
              <w:rPr>
                <w:rFonts w:cs="Calibri"/>
                <w:sz w:val="20"/>
                <w:szCs w:val="20"/>
              </w:rPr>
              <w:t>…………………………………………………………………………</w:t>
            </w:r>
          </w:p>
          <w:p w14:paraId="2C11B510" w14:textId="77777777" w:rsidR="00931CD8" w:rsidRPr="00691C2F" w:rsidRDefault="00931CD8" w:rsidP="00DC1FF6">
            <w:pPr>
              <w:spacing w:before="120" w:after="120" w:line="0" w:lineRule="atLeast"/>
              <w:rPr>
                <w:rFonts w:cs="Calibri"/>
                <w:sz w:val="20"/>
                <w:szCs w:val="20"/>
              </w:rPr>
            </w:pPr>
          </w:p>
          <w:p w14:paraId="3E5BF63D" w14:textId="77777777" w:rsidR="00931CD8" w:rsidRPr="009D4100" w:rsidRDefault="00931CD8" w:rsidP="00DC1FF6">
            <w:pPr>
              <w:spacing w:before="120" w:after="120" w:line="0" w:lineRule="atLeast"/>
              <w:rPr>
                <w:rFonts w:cs="Calibri"/>
                <w:sz w:val="20"/>
                <w:szCs w:val="20"/>
              </w:rPr>
            </w:pPr>
            <w:r w:rsidRPr="00691C2F">
              <w:rPr>
                <w:rFonts w:cs="Calibri"/>
                <w:sz w:val="20"/>
                <w:szCs w:val="20"/>
                <w:highlight w:val="yellow"/>
              </w:rPr>
              <w:t>[…………………………………………………………………………]</w:t>
            </w:r>
          </w:p>
        </w:tc>
      </w:tr>
      <w:tr w:rsidR="00931CD8" w:rsidRPr="009D4100" w14:paraId="04BF17C0" w14:textId="77777777" w:rsidTr="00DC1FF6">
        <w:tc>
          <w:tcPr>
            <w:tcW w:w="4644" w:type="dxa"/>
            <w:shd w:val="clear" w:color="auto" w:fill="auto"/>
          </w:tcPr>
          <w:p w14:paraId="17E9DC32" w14:textId="77777777" w:rsidR="00931CD8" w:rsidRPr="009D4100" w:rsidRDefault="00931CD8" w:rsidP="00DC1FF6">
            <w:pPr>
              <w:spacing w:before="120" w:after="120" w:line="0" w:lineRule="atLeast"/>
              <w:rPr>
                <w:rFonts w:cs="Calibri"/>
                <w:sz w:val="20"/>
                <w:szCs w:val="20"/>
              </w:rPr>
            </w:pPr>
            <w:r w:rsidRPr="00DC6935">
              <w:rPr>
                <w:rFonts w:cs="Calibri"/>
                <w:b/>
                <w:sz w:val="20"/>
                <w:szCs w:val="20"/>
              </w:rPr>
              <w:t>Signed by</w:t>
            </w:r>
            <w:r w:rsidRPr="009D4100">
              <w:rPr>
                <w:rFonts w:cs="Calibri"/>
                <w:sz w:val="20"/>
                <w:szCs w:val="20"/>
              </w:rPr>
              <w:t xml:space="preserve"> </w:t>
            </w:r>
            <w:r w:rsidRPr="009D4100">
              <w:rPr>
                <w:rFonts w:cs="Calibri"/>
                <w:sz w:val="20"/>
                <w:szCs w:val="20"/>
                <w:highlight w:val="yellow"/>
              </w:rPr>
              <w:t>[</w:t>
            </w:r>
            <w:r w:rsidRPr="009D4100">
              <w:rPr>
                <w:rFonts w:cs="Calibri"/>
                <w:i/>
                <w:sz w:val="20"/>
                <w:szCs w:val="20"/>
                <w:highlight w:val="yellow"/>
              </w:rPr>
              <w:t>Name of locum</w:t>
            </w:r>
            <w:r w:rsidRPr="009D4100">
              <w:rPr>
                <w:rFonts w:cs="Calibri"/>
                <w:sz w:val="20"/>
                <w:szCs w:val="20"/>
                <w:highlight w:val="yellow"/>
              </w:rPr>
              <w:t>]</w:t>
            </w:r>
          </w:p>
        </w:tc>
        <w:tc>
          <w:tcPr>
            <w:tcW w:w="4536" w:type="dxa"/>
            <w:shd w:val="clear" w:color="auto" w:fill="auto"/>
          </w:tcPr>
          <w:p w14:paraId="01B12AAE" w14:textId="77777777" w:rsidR="00931CD8" w:rsidRPr="009D4100" w:rsidRDefault="00931CD8" w:rsidP="00DC1FF6">
            <w:pPr>
              <w:spacing w:before="120" w:after="120" w:line="0" w:lineRule="atLeast"/>
              <w:rPr>
                <w:rFonts w:cs="Calibri"/>
                <w:sz w:val="20"/>
                <w:szCs w:val="20"/>
              </w:rPr>
            </w:pPr>
            <w:r w:rsidRPr="009D4100">
              <w:rPr>
                <w:rFonts w:cs="Calibri"/>
                <w:sz w:val="20"/>
                <w:szCs w:val="20"/>
              </w:rPr>
              <w:t>…………………………………………………………………………</w:t>
            </w:r>
          </w:p>
        </w:tc>
      </w:tr>
    </w:tbl>
    <w:p w14:paraId="31FEDF9E" w14:textId="77777777" w:rsidR="00931CD8" w:rsidRPr="00BD4FC6" w:rsidRDefault="00931CD8" w:rsidP="00426884">
      <w:pPr>
        <w:spacing w:before="280" w:after="120" w:line="300" w:lineRule="atLeast"/>
        <w:rPr>
          <w:rFonts w:cs="Calibri"/>
          <w:sz w:val="20"/>
          <w:szCs w:val="20"/>
        </w:rPr>
      </w:pPr>
    </w:p>
    <w:sectPr w:rsidR="00931CD8" w:rsidRPr="00BD4FC6" w:rsidSect="000033DF">
      <w:headerReference w:type="default" r:id="rId11"/>
      <w:footerReference w:type="default" r:id="rId12"/>
      <w:footerReference w:type="first" r:id="rId1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DDDCC" w14:textId="77777777" w:rsidR="00C01D3D" w:rsidRDefault="00C01D3D" w:rsidP="00EA4ADD">
      <w:pPr>
        <w:spacing w:after="0" w:line="240" w:lineRule="auto"/>
      </w:pPr>
      <w:r>
        <w:separator/>
      </w:r>
    </w:p>
  </w:endnote>
  <w:endnote w:type="continuationSeparator" w:id="0">
    <w:p w14:paraId="156A3E96" w14:textId="77777777" w:rsidR="00C01D3D" w:rsidRDefault="00C01D3D" w:rsidP="00EA4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98037" w14:textId="77777777" w:rsidR="00802D58" w:rsidRDefault="00802D58">
    <w:pPr>
      <w:pStyle w:val="Footer"/>
      <w:jc w:val="center"/>
    </w:pPr>
    <w:r>
      <w:fldChar w:fldCharType="begin"/>
    </w:r>
    <w:r>
      <w:instrText xml:space="preserve"> PAGE   \* MERGEFORMAT </w:instrText>
    </w:r>
    <w:r>
      <w:fldChar w:fldCharType="separate"/>
    </w:r>
    <w:r>
      <w:rPr>
        <w:noProof/>
      </w:rPr>
      <w:t>3</w:t>
    </w:r>
    <w:r>
      <w:rPr>
        <w:noProof/>
      </w:rPr>
      <w:fldChar w:fldCharType="end"/>
    </w:r>
  </w:p>
  <w:p w14:paraId="2DC8AAED" w14:textId="77777777" w:rsidR="00D868CA" w:rsidRPr="00AC32AC" w:rsidRDefault="00D868CA" w:rsidP="00D868CA">
    <w:pPr>
      <w:pStyle w:val="Footer"/>
      <w:rPr>
        <w:sz w:val="20"/>
        <w:szCs w:val="20"/>
      </w:rPr>
    </w:pPr>
    <w:r w:rsidRPr="00AC32AC">
      <w:rPr>
        <w:sz w:val="20"/>
        <w:szCs w:val="20"/>
      </w:rPr>
      <w:t>© British Medical Association 2019</w:t>
    </w:r>
  </w:p>
  <w:p w14:paraId="065223FD" w14:textId="77777777" w:rsidR="00802D58" w:rsidRDefault="00802D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2668" w14:textId="77777777" w:rsidR="00802D58" w:rsidRDefault="00802D58">
    <w:pPr>
      <w:pStyle w:val="Footer"/>
    </w:pPr>
    <w:r>
      <w:t>© British Medical Association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7EEB1" w14:textId="77777777" w:rsidR="00C01D3D" w:rsidRDefault="00C01D3D" w:rsidP="00EA4ADD">
      <w:pPr>
        <w:spacing w:after="0" w:line="240" w:lineRule="auto"/>
      </w:pPr>
      <w:r>
        <w:separator/>
      </w:r>
    </w:p>
  </w:footnote>
  <w:footnote w:type="continuationSeparator" w:id="0">
    <w:p w14:paraId="0039EE9F" w14:textId="77777777" w:rsidR="00C01D3D" w:rsidRDefault="00C01D3D" w:rsidP="00EA4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BBA15" w14:textId="77777777" w:rsidR="00802D58" w:rsidRDefault="00802D58">
    <w:pPr>
      <w:pStyle w:val="Header"/>
    </w:pPr>
    <w:r>
      <w:rPr>
        <w:noProof/>
      </w:rPr>
      <w:pict w14:anchorId="7189E3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8"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C02BE"/>
    <w:multiLevelType w:val="hybridMultilevel"/>
    <w:tmpl w:val="8B6EA05C"/>
    <w:lvl w:ilvl="0" w:tplc="5C36E06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1C177F"/>
    <w:multiLevelType w:val="hybridMultilevel"/>
    <w:tmpl w:val="1A045C66"/>
    <w:lvl w:ilvl="0" w:tplc="6672910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C1559FC"/>
    <w:multiLevelType w:val="hybridMultilevel"/>
    <w:tmpl w:val="2F203CB8"/>
    <w:lvl w:ilvl="0" w:tplc="BA980A3E">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3" w15:restartNumberingAfterBreak="0">
    <w:nsid w:val="3A273898"/>
    <w:multiLevelType w:val="hybridMultilevel"/>
    <w:tmpl w:val="5B845BAE"/>
    <w:lvl w:ilvl="0" w:tplc="ECB4572A">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4" w15:restartNumberingAfterBreak="0">
    <w:nsid w:val="4F80314B"/>
    <w:multiLevelType w:val="hybridMultilevel"/>
    <w:tmpl w:val="AA9E18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6CD4A5F"/>
    <w:multiLevelType w:val="hybridMultilevel"/>
    <w:tmpl w:val="ADEEF2B6"/>
    <w:lvl w:ilvl="0" w:tplc="FDB0E11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9A84427"/>
    <w:multiLevelType w:val="hybridMultilevel"/>
    <w:tmpl w:val="AA9E18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D27642E"/>
    <w:multiLevelType w:val="hybridMultilevel"/>
    <w:tmpl w:val="91F28D26"/>
    <w:lvl w:ilvl="0" w:tplc="3F5ACC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2A5102A"/>
    <w:multiLevelType w:val="hybridMultilevel"/>
    <w:tmpl w:val="2D824F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7416605"/>
    <w:multiLevelType w:val="hybridMultilevel"/>
    <w:tmpl w:val="8F065656"/>
    <w:lvl w:ilvl="0" w:tplc="FAA42576">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C6646C2"/>
    <w:multiLevelType w:val="hybridMultilevel"/>
    <w:tmpl w:val="9F0AC458"/>
    <w:lvl w:ilvl="0" w:tplc="7C286E30">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1" w15:restartNumberingAfterBreak="0">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2" w15:restartNumberingAfterBreak="0">
    <w:nsid w:val="7D931A4F"/>
    <w:multiLevelType w:val="multilevel"/>
    <w:tmpl w:val="00000000"/>
    <w:lvl w:ilvl="0">
      <w:start w:val="1"/>
      <w:numFmt w:val="decimal"/>
      <w:pStyle w:val="ScheduleText"/>
      <w:suff w:val="space"/>
      <w:lvlText w:val="the Schedule"/>
      <w:lvlJc w:val="left"/>
      <w:pPr>
        <w:ind w:left="0" w:firstLine="0"/>
      </w:pPr>
    </w:lvl>
    <w:lvl w:ilvl="1">
      <w:start w:val="1"/>
      <w:numFmt w:val="upperLetter"/>
      <w:suff w:val="space"/>
      <w:lvlText w:val="Part %2"/>
      <w:lvlJc w:val="left"/>
      <w:pPr>
        <w:ind w:left="0" w:firstLine="0"/>
      </w:pPr>
    </w:lvl>
    <w:lvl w:ilvl="2">
      <w:start w:val="1"/>
      <w:numFmt w:val="decimal"/>
      <w:lvlText w:val="%3"/>
      <w:lvlJc w:val="left"/>
      <w:pPr>
        <w:tabs>
          <w:tab w:val="num" w:pos="720"/>
        </w:tabs>
        <w:ind w:left="720" w:hanging="720"/>
      </w:pPr>
    </w:lvl>
    <w:lvl w:ilvl="3">
      <w:start w:val="1"/>
      <w:numFmt w:val="decimal"/>
      <w:lvlText w:val="%3.%4"/>
      <w:lvlJc w:val="left"/>
      <w:pPr>
        <w:tabs>
          <w:tab w:val="num" w:pos="720"/>
        </w:tabs>
        <w:ind w:left="720" w:hanging="720"/>
      </w:pPr>
    </w:lvl>
    <w:lvl w:ilvl="4">
      <w:start w:val="1"/>
      <w:numFmt w:val="decimal"/>
      <w:lvlText w:val="%3.%4.%5"/>
      <w:lvlJc w:val="left"/>
      <w:pPr>
        <w:tabs>
          <w:tab w:val="num" w:pos="1440"/>
        </w:tabs>
        <w:ind w:left="1440" w:hanging="720"/>
      </w:pPr>
    </w:lvl>
    <w:lvl w:ilvl="5">
      <w:start w:val="1"/>
      <w:numFmt w:val="lowerLetter"/>
      <w:lvlText w:val="(%6)"/>
      <w:lvlJc w:val="left"/>
      <w:pPr>
        <w:tabs>
          <w:tab w:val="num" w:pos="2160"/>
        </w:tabs>
        <w:ind w:left="2160" w:hanging="720"/>
      </w:pPr>
    </w:lvl>
    <w:lvl w:ilvl="6">
      <w:start w:val="1"/>
      <w:numFmt w:val="lowerRoman"/>
      <w:lvlText w:val="(%7)"/>
      <w:lvlJc w:val="left"/>
      <w:pPr>
        <w:tabs>
          <w:tab w:val="num" w:pos="2880"/>
        </w:tabs>
        <w:ind w:left="288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2880"/>
        </w:tabs>
        <w:ind w:left="2880" w:hanging="720"/>
      </w:pPr>
    </w:lvl>
  </w:abstractNum>
  <w:num w:numId="1" w16cid:durableId="559749344">
    <w:abstractNumId w:val="5"/>
  </w:num>
  <w:num w:numId="2" w16cid:durableId="1980500384">
    <w:abstractNumId w:val="7"/>
  </w:num>
  <w:num w:numId="3" w16cid:durableId="2126729217">
    <w:abstractNumId w:val="11"/>
  </w:num>
  <w:num w:numId="4" w16cid:durableId="187643257">
    <w:abstractNumId w:val="10"/>
  </w:num>
  <w:num w:numId="5" w16cid:durableId="373695520">
    <w:abstractNumId w:val="3"/>
  </w:num>
  <w:num w:numId="6" w16cid:durableId="146215973">
    <w:abstractNumId w:val="8"/>
  </w:num>
  <w:num w:numId="7" w16cid:durableId="114369282">
    <w:abstractNumId w:val="4"/>
  </w:num>
  <w:num w:numId="8" w16cid:durableId="1037240048">
    <w:abstractNumId w:val="0"/>
  </w:num>
  <w:num w:numId="9" w16cid:durableId="1252661944">
    <w:abstractNumId w:val="2"/>
  </w:num>
  <w:num w:numId="10" w16cid:durableId="899167236">
    <w:abstractNumId w:val="9"/>
  </w:num>
  <w:num w:numId="11" w16cid:durableId="1025910194">
    <w:abstractNumId w:val="12"/>
  </w:num>
  <w:num w:numId="12" w16cid:durableId="1368725944">
    <w:abstractNumId w:val="6"/>
  </w:num>
  <w:num w:numId="13" w16cid:durableId="1545677271">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8C2"/>
    <w:rsid w:val="0000114C"/>
    <w:rsid w:val="00002BFD"/>
    <w:rsid w:val="000033DF"/>
    <w:rsid w:val="00003D9F"/>
    <w:rsid w:val="00004740"/>
    <w:rsid w:val="000048E4"/>
    <w:rsid w:val="000102F2"/>
    <w:rsid w:val="000110C1"/>
    <w:rsid w:val="00011955"/>
    <w:rsid w:val="00011CB5"/>
    <w:rsid w:val="00012536"/>
    <w:rsid w:val="000156D7"/>
    <w:rsid w:val="00017779"/>
    <w:rsid w:val="00017EAF"/>
    <w:rsid w:val="00021651"/>
    <w:rsid w:val="000231B9"/>
    <w:rsid w:val="0002414A"/>
    <w:rsid w:val="0002512F"/>
    <w:rsid w:val="000256A3"/>
    <w:rsid w:val="00025D38"/>
    <w:rsid w:val="00026390"/>
    <w:rsid w:val="000323B3"/>
    <w:rsid w:val="000330F3"/>
    <w:rsid w:val="00034B05"/>
    <w:rsid w:val="0003666D"/>
    <w:rsid w:val="000366A1"/>
    <w:rsid w:val="000404EA"/>
    <w:rsid w:val="00041AF5"/>
    <w:rsid w:val="00045CFB"/>
    <w:rsid w:val="00046BAB"/>
    <w:rsid w:val="00047A81"/>
    <w:rsid w:val="00050BC4"/>
    <w:rsid w:val="00052351"/>
    <w:rsid w:val="000523A5"/>
    <w:rsid w:val="0005422A"/>
    <w:rsid w:val="0005583E"/>
    <w:rsid w:val="00056708"/>
    <w:rsid w:val="00056FA8"/>
    <w:rsid w:val="000572D4"/>
    <w:rsid w:val="0006147B"/>
    <w:rsid w:val="0006382E"/>
    <w:rsid w:val="00063AF6"/>
    <w:rsid w:val="0006560F"/>
    <w:rsid w:val="000673DB"/>
    <w:rsid w:val="00067586"/>
    <w:rsid w:val="0007143E"/>
    <w:rsid w:val="000743E0"/>
    <w:rsid w:val="0007564F"/>
    <w:rsid w:val="00077D89"/>
    <w:rsid w:val="00080018"/>
    <w:rsid w:val="0008151E"/>
    <w:rsid w:val="0008153C"/>
    <w:rsid w:val="00081770"/>
    <w:rsid w:val="00083111"/>
    <w:rsid w:val="000850AF"/>
    <w:rsid w:val="0008553C"/>
    <w:rsid w:val="0009424B"/>
    <w:rsid w:val="00094A30"/>
    <w:rsid w:val="000A0011"/>
    <w:rsid w:val="000A4213"/>
    <w:rsid w:val="000A53A5"/>
    <w:rsid w:val="000A5A2F"/>
    <w:rsid w:val="000A6482"/>
    <w:rsid w:val="000B17DF"/>
    <w:rsid w:val="000B2369"/>
    <w:rsid w:val="000B4480"/>
    <w:rsid w:val="000C09D5"/>
    <w:rsid w:val="000C24AD"/>
    <w:rsid w:val="000C315B"/>
    <w:rsid w:val="000C4754"/>
    <w:rsid w:val="000C6B14"/>
    <w:rsid w:val="000C6DFE"/>
    <w:rsid w:val="000C7DF5"/>
    <w:rsid w:val="000D08FA"/>
    <w:rsid w:val="000D0C6D"/>
    <w:rsid w:val="000D0D88"/>
    <w:rsid w:val="000D3995"/>
    <w:rsid w:val="000D3AE8"/>
    <w:rsid w:val="000D3D70"/>
    <w:rsid w:val="000D6706"/>
    <w:rsid w:val="000D7D39"/>
    <w:rsid w:val="000E03DB"/>
    <w:rsid w:val="000E15CB"/>
    <w:rsid w:val="000E21F0"/>
    <w:rsid w:val="000E2BEB"/>
    <w:rsid w:val="000E3EC4"/>
    <w:rsid w:val="000E5364"/>
    <w:rsid w:val="000E634A"/>
    <w:rsid w:val="000E6EEC"/>
    <w:rsid w:val="000F3257"/>
    <w:rsid w:val="000F4107"/>
    <w:rsid w:val="000F4BE0"/>
    <w:rsid w:val="000F6273"/>
    <w:rsid w:val="000F7CA1"/>
    <w:rsid w:val="000F7FAD"/>
    <w:rsid w:val="00100538"/>
    <w:rsid w:val="00100664"/>
    <w:rsid w:val="00100838"/>
    <w:rsid w:val="00103246"/>
    <w:rsid w:val="00103914"/>
    <w:rsid w:val="00106F76"/>
    <w:rsid w:val="00107362"/>
    <w:rsid w:val="001077CA"/>
    <w:rsid w:val="001103CC"/>
    <w:rsid w:val="00113611"/>
    <w:rsid w:val="00114B92"/>
    <w:rsid w:val="00116783"/>
    <w:rsid w:val="00116A6C"/>
    <w:rsid w:val="001178C2"/>
    <w:rsid w:val="00117EDA"/>
    <w:rsid w:val="00120D1D"/>
    <w:rsid w:val="00120D81"/>
    <w:rsid w:val="0012202B"/>
    <w:rsid w:val="00123CA7"/>
    <w:rsid w:val="00125DAE"/>
    <w:rsid w:val="00127038"/>
    <w:rsid w:val="00135750"/>
    <w:rsid w:val="00135FAB"/>
    <w:rsid w:val="00140098"/>
    <w:rsid w:val="00143047"/>
    <w:rsid w:val="001435C6"/>
    <w:rsid w:val="00144B5E"/>
    <w:rsid w:val="00144E87"/>
    <w:rsid w:val="001452DC"/>
    <w:rsid w:val="00146133"/>
    <w:rsid w:val="00147CE9"/>
    <w:rsid w:val="001516FC"/>
    <w:rsid w:val="00152363"/>
    <w:rsid w:val="001526A2"/>
    <w:rsid w:val="00153CC6"/>
    <w:rsid w:val="00154797"/>
    <w:rsid w:val="00155A99"/>
    <w:rsid w:val="00157192"/>
    <w:rsid w:val="00160DE6"/>
    <w:rsid w:val="001612C6"/>
    <w:rsid w:val="00161CD0"/>
    <w:rsid w:val="0016536D"/>
    <w:rsid w:val="00165693"/>
    <w:rsid w:val="00170758"/>
    <w:rsid w:val="00171427"/>
    <w:rsid w:val="00175904"/>
    <w:rsid w:val="00175EED"/>
    <w:rsid w:val="0017628B"/>
    <w:rsid w:val="00177D60"/>
    <w:rsid w:val="0018033C"/>
    <w:rsid w:val="00180E36"/>
    <w:rsid w:val="0018126A"/>
    <w:rsid w:val="0018456D"/>
    <w:rsid w:val="0019138F"/>
    <w:rsid w:val="00194161"/>
    <w:rsid w:val="001943B2"/>
    <w:rsid w:val="001950F6"/>
    <w:rsid w:val="00196442"/>
    <w:rsid w:val="001973FD"/>
    <w:rsid w:val="001A0632"/>
    <w:rsid w:val="001A18BD"/>
    <w:rsid w:val="001A1B25"/>
    <w:rsid w:val="001A68B9"/>
    <w:rsid w:val="001B0AAD"/>
    <w:rsid w:val="001B1353"/>
    <w:rsid w:val="001B45AC"/>
    <w:rsid w:val="001B7465"/>
    <w:rsid w:val="001B748C"/>
    <w:rsid w:val="001C0EAB"/>
    <w:rsid w:val="001C20D9"/>
    <w:rsid w:val="001C3276"/>
    <w:rsid w:val="001C3889"/>
    <w:rsid w:val="001C5AF1"/>
    <w:rsid w:val="001C6603"/>
    <w:rsid w:val="001C6B3A"/>
    <w:rsid w:val="001C7764"/>
    <w:rsid w:val="001C7BAB"/>
    <w:rsid w:val="001D0176"/>
    <w:rsid w:val="001D0883"/>
    <w:rsid w:val="001D280B"/>
    <w:rsid w:val="001D2CDF"/>
    <w:rsid w:val="001D2FE6"/>
    <w:rsid w:val="001D5739"/>
    <w:rsid w:val="001D6A1B"/>
    <w:rsid w:val="001D6A25"/>
    <w:rsid w:val="001D6EAB"/>
    <w:rsid w:val="001D710E"/>
    <w:rsid w:val="001E06B9"/>
    <w:rsid w:val="001E1389"/>
    <w:rsid w:val="001E147B"/>
    <w:rsid w:val="001E25CB"/>
    <w:rsid w:val="001E3298"/>
    <w:rsid w:val="001E33CD"/>
    <w:rsid w:val="001E40B7"/>
    <w:rsid w:val="001E50FA"/>
    <w:rsid w:val="001E5A7F"/>
    <w:rsid w:val="001E75A4"/>
    <w:rsid w:val="001F1824"/>
    <w:rsid w:val="001F25AE"/>
    <w:rsid w:val="001F3BF4"/>
    <w:rsid w:val="001F45E9"/>
    <w:rsid w:val="001F6687"/>
    <w:rsid w:val="001F7919"/>
    <w:rsid w:val="00200791"/>
    <w:rsid w:val="0020342E"/>
    <w:rsid w:val="00203928"/>
    <w:rsid w:val="00204029"/>
    <w:rsid w:val="002043B8"/>
    <w:rsid w:val="00204A16"/>
    <w:rsid w:val="00206239"/>
    <w:rsid w:val="00206F6C"/>
    <w:rsid w:val="00211B6D"/>
    <w:rsid w:val="00212B49"/>
    <w:rsid w:val="00216E54"/>
    <w:rsid w:val="002172DE"/>
    <w:rsid w:val="002207F7"/>
    <w:rsid w:val="00220FF3"/>
    <w:rsid w:val="0022167C"/>
    <w:rsid w:val="002216AB"/>
    <w:rsid w:val="00221C1C"/>
    <w:rsid w:val="00222AF5"/>
    <w:rsid w:val="002236B6"/>
    <w:rsid w:val="00223A24"/>
    <w:rsid w:val="0022619D"/>
    <w:rsid w:val="00227261"/>
    <w:rsid w:val="00234E09"/>
    <w:rsid w:val="00236123"/>
    <w:rsid w:val="0023669F"/>
    <w:rsid w:val="0024105A"/>
    <w:rsid w:val="00241DC8"/>
    <w:rsid w:val="00245F03"/>
    <w:rsid w:val="0024640B"/>
    <w:rsid w:val="00247783"/>
    <w:rsid w:val="00247DF8"/>
    <w:rsid w:val="0025038D"/>
    <w:rsid w:val="00252797"/>
    <w:rsid w:val="00252FE3"/>
    <w:rsid w:val="002530EF"/>
    <w:rsid w:val="00256258"/>
    <w:rsid w:val="00256538"/>
    <w:rsid w:val="00256723"/>
    <w:rsid w:val="00261214"/>
    <w:rsid w:val="002615A9"/>
    <w:rsid w:val="00263E7D"/>
    <w:rsid w:val="00266101"/>
    <w:rsid w:val="00266220"/>
    <w:rsid w:val="0026723F"/>
    <w:rsid w:val="00267D5B"/>
    <w:rsid w:val="0027243F"/>
    <w:rsid w:val="002739FD"/>
    <w:rsid w:val="00273FA3"/>
    <w:rsid w:val="002751F3"/>
    <w:rsid w:val="002757E3"/>
    <w:rsid w:val="002770A4"/>
    <w:rsid w:val="002777C1"/>
    <w:rsid w:val="0028068C"/>
    <w:rsid w:val="00280FA9"/>
    <w:rsid w:val="002812DB"/>
    <w:rsid w:val="002819B6"/>
    <w:rsid w:val="002822BD"/>
    <w:rsid w:val="00282531"/>
    <w:rsid w:val="0028359D"/>
    <w:rsid w:val="00284354"/>
    <w:rsid w:val="00286C0A"/>
    <w:rsid w:val="0029201C"/>
    <w:rsid w:val="00293688"/>
    <w:rsid w:val="00294C51"/>
    <w:rsid w:val="00294E72"/>
    <w:rsid w:val="002950A6"/>
    <w:rsid w:val="00296904"/>
    <w:rsid w:val="002972F4"/>
    <w:rsid w:val="002A1285"/>
    <w:rsid w:val="002A2AB8"/>
    <w:rsid w:val="002A36E7"/>
    <w:rsid w:val="002A3BC8"/>
    <w:rsid w:val="002A48D2"/>
    <w:rsid w:val="002A4C71"/>
    <w:rsid w:val="002A5025"/>
    <w:rsid w:val="002A709C"/>
    <w:rsid w:val="002A73D2"/>
    <w:rsid w:val="002A7D06"/>
    <w:rsid w:val="002B03CD"/>
    <w:rsid w:val="002B2D4B"/>
    <w:rsid w:val="002B4DCF"/>
    <w:rsid w:val="002B7344"/>
    <w:rsid w:val="002C0D34"/>
    <w:rsid w:val="002C1F87"/>
    <w:rsid w:val="002C268B"/>
    <w:rsid w:val="002C3DF7"/>
    <w:rsid w:val="002C44F3"/>
    <w:rsid w:val="002C4A3B"/>
    <w:rsid w:val="002D0F5E"/>
    <w:rsid w:val="002D4A28"/>
    <w:rsid w:val="002D6B23"/>
    <w:rsid w:val="002D6E79"/>
    <w:rsid w:val="002E2464"/>
    <w:rsid w:val="002E3DC7"/>
    <w:rsid w:val="002F32E2"/>
    <w:rsid w:val="002F3598"/>
    <w:rsid w:val="002F49F7"/>
    <w:rsid w:val="002F5DE9"/>
    <w:rsid w:val="002F696A"/>
    <w:rsid w:val="002F6F17"/>
    <w:rsid w:val="003025EB"/>
    <w:rsid w:val="0030547C"/>
    <w:rsid w:val="00310BF4"/>
    <w:rsid w:val="00311293"/>
    <w:rsid w:val="0031382A"/>
    <w:rsid w:val="00313C1E"/>
    <w:rsid w:val="00313C8E"/>
    <w:rsid w:val="00314701"/>
    <w:rsid w:val="003167BC"/>
    <w:rsid w:val="00316D0D"/>
    <w:rsid w:val="00317364"/>
    <w:rsid w:val="0032623C"/>
    <w:rsid w:val="0033110A"/>
    <w:rsid w:val="0033179D"/>
    <w:rsid w:val="003335B4"/>
    <w:rsid w:val="003342D8"/>
    <w:rsid w:val="0033447F"/>
    <w:rsid w:val="0033529F"/>
    <w:rsid w:val="00336119"/>
    <w:rsid w:val="003416D7"/>
    <w:rsid w:val="00341E8E"/>
    <w:rsid w:val="00342514"/>
    <w:rsid w:val="00343300"/>
    <w:rsid w:val="00344DD7"/>
    <w:rsid w:val="00345193"/>
    <w:rsid w:val="00345A23"/>
    <w:rsid w:val="00345C77"/>
    <w:rsid w:val="00350FD2"/>
    <w:rsid w:val="00355CD9"/>
    <w:rsid w:val="00355FE8"/>
    <w:rsid w:val="00357C1E"/>
    <w:rsid w:val="003607B2"/>
    <w:rsid w:val="00360B25"/>
    <w:rsid w:val="00362A39"/>
    <w:rsid w:val="00365CD8"/>
    <w:rsid w:val="003661E7"/>
    <w:rsid w:val="00366BE8"/>
    <w:rsid w:val="00370EAC"/>
    <w:rsid w:val="00373AE7"/>
    <w:rsid w:val="00374FAE"/>
    <w:rsid w:val="0038120D"/>
    <w:rsid w:val="00381AE0"/>
    <w:rsid w:val="00381FB8"/>
    <w:rsid w:val="00382257"/>
    <w:rsid w:val="0038460C"/>
    <w:rsid w:val="0038645B"/>
    <w:rsid w:val="00386D28"/>
    <w:rsid w:val="0039264F"/>
    <w:rsid w:val="003929A3"/>
    <w:rsid w:val="003929D5"/>
    <w:rsid w:val="00392C71"/>
    <w:rsid w:val="003944FC"/>
    <w:rsid w:val="00395A2C"/>
    <w:rsid w:val="0039624F"/>
    <w:rsid w:val="003A044E"/>
    <w:rsid w:val="003A2F4A"/>
    <w:rsid w:val="003A5E07"/>
    <w:rsid w:val="003A6833"/>
    <w:rsid w:val="003A7A54"/>
    <w:rsid w:val="003B2AB0"/>
    <w:rsid w:val="003B389B"/>
    <w:rsid w:val="003B6BC4"/>
    <w:rsid w:val="003B6D60"/>
    <w:rsid w:val="003C0864"/>
    <w:rsid w:val="003C0A09"/>
    <w:rsid w:val="003C10AF"/>
    <w:rsid w:val="003C1EA2"/>
    <w:rsid w:val="003C35AB"/>
    <w:rsid w:val="003C4DDE"/>
    <w:rsid w:val="003C575F"/>
    <w:rsid w:val="003C5E22"/>
    <w:rsid w:val="003C6AB3"/>
    <w:rsid w:val="003D0AFB"/>
    <w:rsid w:val="003D175D"/>
    <w:rsid w:val="003D2A5D"/>
    <w:rsid w:val="003D4CE2"/>
    <w:rsid w:val="003D50B6"/>
    <w:rsid w:val="003D5294"/>
    <w:rsid w:val="003D5ADF"/>
    <w:rsid w:val="003D6D73"/>
    <w:rsid w:val="003D6F02"/>
    <w:rsid w:val="003D7D56"/>
    <w:rsid w:val="003E276D"/>
    <w:rsid w:val="003E3A5C"/>
    <w:rsid w:val="003E429D"/>
    <w:rsid w:val="003E5D01"/>
    <w:rsid w:val="003E768D"/>
    <w:rsid w:val="003E7897"/>
    <w:rsid w:val="003F4F22"/>
    <w:rsid w:val="003F5C45"/>
    <w:rsid w:val="003F7290"/>
    <w:rsid w:val="00404413"/>
    <w:rsid w:val="0040467C"/>
    <w:rsid w:val="00407757"/>
    <w:rsid w:val="00407B19"/>
    <w:rsid w:val="0041512C"/>
    <w:rsid w:val="00415846"/>
    <w:rsid w:val="00415C38"/>
    <w:rsid w:val="00416F9F"/>
    <w:rsid w:val="0041750C"/>
    <w:rsid w:val="004203A8"/>
    <w:rsid w:val="00420E62"/>
    <w:rsid w:val="004224BA"/>
    <w:rsid w:val="0042288E"/>
    <w:rsid w:val="0042301D"/>
    <w:rsid w:val="00424221"/>
    <w:rsid w:val="0042467E"/>
    <w:rsid w:val="00424C39"/>
    <w:rsid w:val="00425B70"/>
    <w:rsid w:val="00426605"/>
    <w:rsid w:val="00426884"/>
    <w:rsid w:val="00427EC5"/>
    <w:rsid w:val="00430532"/>
    <w:rsid w:val="004308B4"/>
    <w:rsid w:val="00432025"/>
    <w:rsid w:val="0043405F"/>
    <w:rsid w:val="00434184"/>
    <w:rsid w:val="00435840"/>
    <w:rsid w:val="0044025F"/>
    <w:rsid w:val="004426C4"/>
    <w:rsid w:val="00443BCA"/>
    <w:rsid w:val="0044585C"/>
    <w:rsid w:val="00447821"/>
    <w:rsid w:val="0045024B"/>
    <w:rsid w:val="004506D8"/>
    <w:rsid w:val="0045074B"/>
    <w:rsid w:val="00451663"/>
    <w:rsid w:val="004522CD"/>
    <w:rsid w:val="00452933"/>
    <w:rsid w:val="00452DFB"/>
    <w:rsid w:val="00453ABD"/>
    <w:rsid w:val="00454389"/>
    <w:rsid w:val="004549C0"/>
    <w:rsid w:val="00455829"/>
    <w:rsid w:val="00457309"/>
    <w:rsid w:val="00460A22"/>
    <w:rsid w:val="00461E84"/>
    <w:rsid w:val="0046304A"/>
    <w:rsid w:val="00471229"/>
    <w:rsid w:val="00473470"/>
    <w:rsid w:val="00473D55"/>
    <w:rsid w:val="004753BC"/>
    <w:rsid w:val="00476097"/>
    <w:rsid w:val="00482872"/>
    <w:rsid w:val="00482ED0"/>
    <w:rsid w:val="00486CE4"/>
    <w:rsid w:val="0048733F"/>
    <w:rsid w:val="00491CCE"/>
    <w:rsid w:val="00494DFF"/>
    <w:rsid w:val="00496FD2"/>
    <w:rsid w:val="004A2CFE"/>
    <w:rsid w:val="004A316A"/>
    <w:rsid w:val="004A4E21"/>
    <w:rsid w:val="004A4EA3"/>
    <w:rsid w:val="004A6F96"/>
    <w:rsid w:val="004B1AAD"/>
    <w:rsid w:val="004B1B75"/>
    <w:rsid w:val="004B34BA"/>
    <w:rsid w:val="004B6415"/>
    <w:rsid w:val="004C1C64"/>
    <w:rsid w:val="004C5D38"/>
    <w:rsid w:val="004D1674"/>
    <w:rsid w:val="004D61C6"/>
    <w:rsid w:val="004D72A9"/>
    <w:rsid w:val="004E163A"/>
    <w:rsid w:val="004E2AEB"/>
    <w:rsid w:val="004E5039"/>
    <w:rsid w:val="004E51E1"/>
    <w:rsid w:val="004E751B"/>
    <w:rsid w:val="004F23F3"/>
    <w:rsid w:val="004F3C9F"/>
    <w:rsid w:val="004F77C9"/>
    <w:rsid w:val="004F7E12"/>
    <w:rsid w:val="005019B9"/>
    <w:rsid w:val="0050394D"/>
    <w:rsid w:val="00503FCC"/>
    <w:rsid w:val="00504FE6"/>
    <w:rsid w:val="0050542A"/>
    <w:rsid w:val="0051111C"/>
    <w:rsid w:val="00511AEC"/>
    <w:rsid w:val="00514283"/>
    <w:rsid w:val="00517D7E"/>
    <w:rsid w:val="00523728"/>
    <w:rsid w:val="005247C1"/>
    <w:rsid w:val="00524C06"/>
    <w:rsid w:val="00524DC1"/>
    <w:rsid w:val="00526A3F"/>
    <w:rsid w:val="005412E2"/>
    <w:rsid w:val="00543DDC"/>
    <w:rsid w:val="00547BA5"/>
    <w:rsid w:val="0055081B"/>
    <w:rsid w:val="00550967"/>
    <w:rsid w:val="0055233C"/>
    <w:rsid w:val="00556B3E"/>
    <w:rsid w:val="00562B3A"/>
    <w:rsid w:val="00567A75"/>
    <w:rsid w:val="00570595"/>
    <w:rsid w:val="00571054"/>
    <w:rsid w:val="00571103"/>
    <w:rsid w:val="00571276"/>
    <w:rsid w:val="00572573"/>
    <w:rsid w:val="00574718"/>
    <w:rsid w:val="00574D1B"/>
    <w:rsid w:val="0057639C"/>
    <w:rsid w:val="00577F9E"/>
    <w:rsid w:val="005803E5"/>
    <w:rsid w:val="005807F4"/>
    <w:rsid w:val="005816E1"/>
    <w:rsid w:val="00581DD7"/>
    <w:rsid w:val="005900A8"/>
    <w:rsid w:val="00591DDE"/>
    <w:rsid w:val="00596457"/>
    <w:rsid w:val="005965EB"/>
    <w:rsid w:val="0059773D"/>
    <w:rsid w:val="00597E14"/>
    <w:rsid w:val="005A0CA0"/>
    <w:rsid w:val="005A1492"/>
    <w:rsid w:val="005A2866"/>
    <w:rsid w:val="005A2EBB"/>
    <w:rsid w:val="005A4033"/>
    <w:rsid w:val="005A54F1"/>
    <w:rsid w:val="005A6EFD"/>
    <w:rsid w:val="005A7AC1"/>
    <w:rsid w:val="005B039E"/>
    <w:rsid w:val="005B7FC2"/>
    <w:rsid w:val="005B7FCF"/>
    <w:rsid w:val="005C1812"/>
    <w:rsid w:val="005C306C"/>
    <w:rsid w:val="005C6662"/>
    <w:rsid w:val="005D0AA8"/>
    <w:rsid w:val="005D219C"/>
    <w:rsid w:val="005D2C0F"/>
    <w:rsid w:val="005D6324"/>
    <w:rsid w:val="005D7F1C"/>
    <w:rsid w:val="005E4682"/>
    <w:rsid w:val="005E6C42"/>
    <w:rsid w:val="005F072F"/>
    <w:rsid w:val="005F2BBF"/>
    <w:rsid w:val="005F42BD"/>
    <w:rsid w:val="005F4357"/>
    <w:rsid w:val="005F5409"/>
    <w:rsid w:val="005F5973"/>
    <w:rsid w:val="005F5C71"/>
    <w:rsid w:val="005F5D06"/>
    <w:rsid w:val="005F78CB"/>
    <w:rsid w:val="005F7B6B"/>
    <w:rsid w:val="0060024E"/>
    <w:rsid w:val="006025E8"/>
    <w:rsid w:val="00605891"/>
    <w:rsid w:val="00611B66"/>
    <w:rsid w:val="006157E1"/>
    <w:rsid w:val="006167C9"/>
    <w:rsid w:val="006203D5"/>
    <w:rsid w:val="00620720"/>
    <w:rsid w:val="00620C8B"/>
    <w:rsid w:val="00624B85"/>
    <w:rsid w:val="00624D4F"/>
    <w:rsid w:val="0063205B"/>
    <w:rsid w:val="006330E7"/>
    <w:rsid w:val="00636B56"/>
    <w:rsid w:val="00637D77"/>
    <w:rsid w:val="0064108C"/>
    <w:rsid w:val="00643770"/>
    <w:rsid w:val="00643E00"/>
    <w:rsid w:val="00645AD8"/>
    <w:rsid w:val="0064657F"/>
    <w:rsid w:val="00646E29"/>
    <w:rsid w:val="00650A98"/>
    <w:rsid w:val="00651CED"/>
    <w:rsid w:val="00656417"/>
    <w:rsid w:val="00657929"/>
    <w:rsid w:val="00661557"/>
    <w:rsid w:val="00662C9A"/>
    <w:rsid w:val="00662CC6"/>
    <w:rsid w:val="0066323D"/>
    <w:rsid w:val="00664A87"/>
    <w:rsid w:val="00664D74"/>
    <w:rsid w:val="0066501D"/>
    <w:rsid w:val="00665572"/>
    <w:rsid w:val="006658A4"/>
    <w:rsid w:val="00665B8F"/>
    <w:rsid w:val="00665DB3"/>
    <w:rsid w:val="00667047"/>
    <w:rsid w:val="006701BF"/>
    <w:rsid w:val="00671153"/>
    <w:rsid w:val="00671F9D"/>
    <w:rsid w:val="00673E2B"/>
    <w:rsid w:val="00673F63"/>
    <w:rsid w:val="00674704"/>
    <w:rsid w:val="00675271"/>
    <w:rsid w:val="00675488"/>
    <w:rsid w:val="00676838"/>
    <w:rsid w:val="00676936"/>
    <w:rsid w:val="006778CB"/>
    <w:rsid w:val="00680D90"/>
    <w:rsid w:val="006824A0"/>
    <w:rsid w:val="0068257D"/>
    <w:rsid w:val="00683474"/>
    <w:rsid w:val="00684639"/>
    <w:rsid w:val="00684B9F"/>
    <w:rsid w:val="00684D46"/>
    <w:rsid w:val="006852F1"/>
    <w:rsid w:val="006909FD"/>
    <w:rsid w:val="00691074"/>
    <w:rsid w:val="006917A0"/>
    <w:rsid w:val="00691C2F"/>
    <w:rsid w:val="00692C4E"/>
    <w:rsid w:val="0069490B"/>
    <w:rsid w:val="00695BA5"/>
    <w:rsid w:val="006A252B"/>
    <w:rsid w:val="006A282B"/>
    <w:rsid w:val="006A3897"/>
    <w:rsid w:val="006A6405"/>
    <w:rsid w:val="006A7274"/>
    <w:rsid w:val="006A72B7"/>
    <w:rsid w:val="006B04FD"/>
    <w:rsid w:val="006B0907"/>
    <w:rsid w:val="006B16AB"/>
    <w:rsid w:val="006B23F9"/>
    <w:rsid w:val="006B24E7"/>
    <w:rsid w:val="006B2B3B"/>
    <w:rsid w:val="006B3CE3"/>
    <w:rsid w:val="006B3CE9"/>
    <w:rsid w:val="006C0CE9"/>
    <w:rsid w:val="006C347F"/>
    <w:rsid w:val="006C38A9"/>
    <w:rsid w:val="006C509E"/>
    <w:rsid w:val="006D2427"/>
    <w:rsid w:val="006D295C"/>
    <w:rsid w:val="006D2D83"/>
    <w:rsid w:val="006D3807"/>
    <w:rsid w:val="006D5D2B"/>
    <w:rsid w:val="006D7037"/>
    <w:rsid w:val="006D7272"/>
    <w:rsid w:val="006D7C43"/>
    <w:rsid w:val="006E1337"/>
    <w:rsid w:val="006E1780"/>
    <w:rsid w:val="006E1BFF"/>
    <w:rsid w:val="006E34D8"/>
    <w:rsid w:val="006E3BE2"/>
    <w:rsid w:val="006E629E"/>
    <w:rsid w:val="006E6AFF"/>
    <w:rsid w:val="006E7DEB"/>
    <w:rsid w:val="006F3665"/>
    <w:rsid w:val="006F6821"/>
    <w:rsid w:val="006F6FD3"/>
    <w:rsid w:val="00701FFF"/>
    <w:rsid w:val="00703DF8"/>
    <w:rsid w:val="00703E75"/>
    <w:rsid w:val="0070426A"/>
    <w:rsid w:val="00706ECD"/>
    <w:rsid w:val="00710CE7"/>
    <w:rsid w:val="00712A53"/>
    <w:rsid w:val="00714B7C"/>
    <w:rsid w:val="00714CEA"/>
    <w:rsid w:val="00714DF8"/>
    <w:rsid w:val="0071562D"/>
    <w:rsid w:val="00715DD2"/>
    <w:rsid w:val="00716565"/>
    <w:rsid w:val="007247EC"/>
    <w:rsid w:val="0072562C"/>
    <w:rsid w:val="00726459"/>
    <w:rsid w:val="00726842"/>
    <w:rsid w:val="00727D31"/>
    <w:rsid w:val="00730CAD"/>
    <w:rsid w:val="00733B2D"/>
    <w:rsid w:val="00735327"/>
    <w:rsid w:val="00736763"/>
    <w:rsid w:val="00736FE5"/>
    <w:rsid w:val="00740450"/>
    <w:rsid w:val="007417A0"/>
    <w:rsid w:val="00741842"/>
    <w:rsid w:val="00743732"/>
    <w:rsid w:val="007441F5"/>
    <w:rsid w:val="00744EAA"/>
    <w:rsid w:val="007466B9"/>
    <w:rsid w:val="00747ADA"/>
    <w:rsid w:val="00750DFD"/>
    <w:rsid w:val="00751007"/>
    <w:rsid w:val="00753BB9"/>
    <w:rsid w:val="0075553D"/>
    <w:rsid w:val="00755FDD"/>
    <w:rsid w:val="00757251"/>
    <w:rsid w:val="007610DD"/>
    <w:rsid w:val="0076421E"/>
    <w:rsid w:val="007643AC"/>
    <w:rsid w:val="007651B0"/>
    <w:rsid w:val="00765ABB"/>
    <w:rsid w:val="007671A8"/>
    <w:rsid w:val="0077195A"/>
    <w:rsid w:val="007720B8"/>
    <w:rsid w:val="00772BAA"/>
    <w:rsid w:val="007751F7"/>
    <w:rsid w:val="00777C4D"/>
    <w:rsid w:val="0078054B"/>
    <w:rsid w:val="00780937"/>
    <w:rsid w:val="0078306B"/>
    <w:rsid w:val="00783C76"/>
    <w:rsid w:val="00784050"/>
    <w:rsid w:val="00786AE2"/>
    <w:rsid w:val="007874A6"/>
    <w:rsid w:val="00787916"/>
    <w:rsid w:val="00787E57"/>
    <w:rsid w:val="00790C10"/>
    <w:rsid w:val="007949F3"/>
    <w:rsid w:val="0079623D"/>
    <w:rsid w:val="0079637E"/>
    <w:rsid w:val="007A32B3"/>
    <w:rsid w:val="007A3F4B"/>
    <w:rsid w:val="007A3FA2"/>
    <w:rsid w:val="007A4A22"/>
    <w:rsid w:val="007A4F22"/>
    <w:rsid w:val="007B094C"/>
    <w:rsid w:val="007B0C64"/>
    <w:rsid w:val="007B4C00"/>
    <w:rsid w:val="007B5BB5"/>
    <w:rsid w:val="007B6451"/>
    <w:rsid w:val="007B6537"/>
    <w:rsid w:val="007C1074"/>
    <w:rsid w:val="007C4E5D"/>
    <w:rsid w:val="007C6D1F"/>
    <w:rsid w:val="007C71D2"/>
    <w:rsid w:val="007C78E4"/>
    <w:rsid w:val="007D0173"/>
    <w:rsid w:val="007D35CD"/>
    <w:rsid w:val="007D4D0E"/>
    <w:rsid w:val="007D4EA6"/>
    <w:rsid w:val="007D56A1"/>
    <w:rsid w:val="007D73BF"/>
    <w:rsid w:val="007D75BF"/>
    <w:rsid w:val="007E118C"/>
    <w:rsid w:val="007E3B86"/>
    <w:rsid w:val="007E4E80"/>
    <w:rsid w:val="007E5930"/>
    <w:rsid w:val="007E717C"/>
    <w:rsid w:val="007F11C5"/>
    <w:rsid w:val="007F399E"/>
    <w:rsid w:val="007F57B4"/>
    <w:rsid w:val="007F5C2E"/>
    <w:rsid w:val="007F5F16"/>
    <w:rsid w:val="007F6D80"/>
    <w:rsid w:val="007F6EC7"/>
    <w:rsid w:val="007F7B10"/>
    <w:rsid w:val="00802D58"/>
    <w:rsid w:val="0080524E"/>
    <w:rsid w:val="008060B7"/>
    <w:rsid w:val="00806B4B"/>
    <w:rsid w:val="00806E08"/>
    <w:rsid w:val="0081117C"/>
    <w:rsid w:val="00811EDE"/>
    <w:rsid w:val="00811F46"/>
    <w:rsid w:val="00813298"/>
    <w:rsid w:val="0081407F"/>
    <w:rsid w:val="0081548A"/>
    <w:rsid w:val="0081573B"/>
    <w:rsid w:val="00815BAC"/>
    <w:rsid w:val="008179A2"/>
    <w:rsid w:val="00820908"/>
    <w:rsid w:val="0082112C"/>
    <w:rsid w:val="008212B6"/>
    <w:rsid w:val="00823BEF"/>
    <w:rsid w:val="00826D49"/>
    <w:rsid w:val="00831C11"/>
    <w:rsid w:val="0083427D"/>
    <w:rsid w:val="008359F4"/>
    <w:rsid w:val="008366A8"/>
    <w:rsid w:val="00837A97"/>
    <w:rsid w:val="00841247"/>
    <w:rsid w:val="00841DDD"/>
    <w:rsid w:val="00843FEE"/>
    <w:rsid w:val="008447EB"/>
    <w:rsid w:val="008465DA"/>
    <w:rsid w:val="0084718C"/>
    <w:rsid w:val="008500BF"/>
    <w:rsid w:val="00850876"/>
    <w:rsid w:val="0085111F"/>
    <w:rsid w:val="00851C4B"/>
    <w:rsid w:val="0085257C"/>
    <w:rsid w:val="0085277D"/>
    <w:rsid w:val="00856293"/>
    <w:rsid w:val="008567D2"/>
    <w:rsid w:val="00856988"/>
    <w:rsid w:val="008576A7"/>
    <w:rsid w:val="00857A7B"/>
    <w:rsid w:val="00861EA7"/>
    <w:rsid w:val="00864747"/>
    <w:rsid w:val="00864FA4"/>
    <w:rsid w:val="00865D1B"/>
    <w:rsid w:val="008675D4"/>
    <w:rsid w:val="0087091B"/>
    <w:rsid w:val="00873A1C"/>
    <w:rsid w:val="00876689"/>
    <w:rsid w:val="008766AC"/>
    <w:rsid w:val="00876757"/>
    <w:rsid w:val="008775E7"/>
    <w:rsid w:val="00880847"/>
    <w:rsid w:val="0088471B"/>
    <w:rsid w:val="00885F87"/>
    <w:rsid w:val="008900DC"/>
    <w:rsid w:val="008905D1"/>
    <w:rsid w:val="008909EC"/>
    <w:rsid w:val="00893AFE"/>
    <w:rsid w:val="00896D0B"/>
    <w:rsid w:val="008975CC"/>
    <w:rsid w:val="008A6584"/>
    <w:rsid w:val="008A66F7"/>
    <w:rsid w:val="008A6A7F"/>
    <w:rsid w:val="008B1C57"/>
    <w:rsid w:val="008B3C35"/>
    <w:rsid w:val="008B5DF3"/>
    <w:rsid w:val="008B74A9"/>
    <w:rsid w:val="008C2C9E"/>
    <w:rsid w:val="008C5C1B"/>
    <w:rsid w:val="008C6D48"/>
    <w:rsid w:val="008D3ED8"/>
    <w:rsid w:val="008D4F61"/>
    <w:rsid w:val="008E0365"/>
    <w:rsid w:val="008E0AC5"/>
    <w:rsid w:val="008E5BA2"/>
    <w:rsid w:val="008E65E4"/>
    <w:rsid w:val="008F1897"/>
    <w:rsid w:val="008F1A10"/>
    <w:rsid w:val="008F2564"/>
    <w:rsid w:val="008F7B91"/>
    <w:rsid w:val="00900188"/>
    <w:rsid w:val="009008AE"/>
    <w:rsid w:val="00900FBD"/>
    <w:rsid w:val="00903199"/>
    <w:rsid w:val="00903658"/>
    <w:rsid w:val="0091149E"/>
    <w:rsid w:val="00914D26"/>
    <w:rsid w:val="00915845"/>
    <w:rsid w:val="00915C14"/>
    <w:rsid w:val="0092345C"/>
    <w:rsid w:val="00923870"/>
    <w:rsid w:val="0092553B"/>
    <w:rsid w:val="00931CD8"/>
    <w:rsid w:val="00935660"/>
    <w:rsid w:val="00936121"/>
    <w:rsid w:val="009374DA"/>
    <w:rsid w:val="00942476"/>
    <w:rsid w:val="009425FC"/>
    <w:rsid w:val="0094285E"/>
    <w:rsid w:val="00942A10"/>
    <w:rsid w:val="0094396D"/>
    <w:rsid w:val="009453D0"/>
    <w:rsid w:val="00950B3F"/>
    <w:rsid w:val="0095182E"/>
    <w:rsid w:val="00952C5F"/>
    <w:rsid w:val="00954843"/>
    <w:rsid w:val="009549FC"/>
    <w:rsid w:val="00956195"/>
    <w:rsid w:val="009615E4"/>
    <w:rsid w:val="00961F39"/>
    <w:rsid w:val="00962AA7"/>
    <w:rsid w:val="00963F73"/>
    <w:rsid w:val="00964606"/>
    <w:rsid w:val="00965C1B"/>
    <w:rsid w:val="00970C5E"/>
    <w:rsid w:val="009743E0"/>
    <w:rsid w:val="009803EF"/>
    <w:rsid w:val="00983462"/>
    <w:rsid w:val="00984450"/>
    <w:rsid w:val="0098481A"/>
    <w:rsid w:val="009853E1"/>
    <w:rsid w:val="009856C4"/>
    <w:rsid w:val="00985D25"/>
    <w:rsid w:val="00987B43"/>
    <w:rsid w:val="00987F48"/>
    <w:rsid w:val="00990530"/>
    <w:rsid w:val="0099238E"/>
    <w:rsid w:val="00993562"/>
    <w:rsid w:val="00995427"/>
    <w:rsid w:val="009967CD"/>
    <w:rsid w:val="009A1C3C"/>
    <w:rsid w:val="009A6B91"/>
    <w:rsid w:val="009A7AD7"/>
    <w:rsid w:val="009B0043"/>
    <w:rsid w:val="009B22F5"/>
    <w:rsid w:val="009B4E53"/>
    <w:rsid w:val="009B5331"/>
    <w:rsid w:val="009B5F7D"/>
    <w:rsid w:val="009B767A"/>
    <w:rsid w:val="009C0F5A"/>
    <w:rsid w:val="009C1A55"/>
    <w:rsid w:val="009C1E70"/>
    <w:rsid w:val="009C53F2"/>
    <w:rsid w:val="009C6398"/>
    <w:rsid w:val="009C714C"/>
    <w:rsid w:val="009C71E8"/>
    <w:rsid w:val="009C7873"/>
    <w:rsid w:val="009D147A"/>
    <w:rsid w:val="009D3B98"/>
    <w:rsid w:val="009D4100"/>
    <w:rsid w:val="009D5ABC"/>
    <w:rsid w:val="009D6A7C"/>
    <w:rsid w:val="009D6F8E"/>
    <w:rsid w:val="009E18C5"/>
    <w:rsid w:val="009E3836"/>
    <w:rsid w:val="009E56FE"/>
    <w:rsid w:val="009F0FC9"/>
    <w:rsid w:val="009F2205"/>
    <w:rsid w:val="009F28DF"/>
    <w:rsid w:val="009F3D82"/>
    <w:rsid w:val="009F4F0F"/>
    <w:rsid w:val="009F5579"/>
    <w:rsid w:val="009F61D1"/>
    <w:rsid w:val="009F7743"/>
    <w:rsid w:val="00A01546"/>
    <w:rsid w:val="00A01FD7"/>
    <w:rsid w:val="00A022EC"/>
    <w:rsid w:val="00A0250C"/>
    <w:rsid w:val="00A03AC4"/>
    <w:rsid w:val="00A03BFE"/>
    <w:rsid w:val="00A0452F"/>
    <w:rsid w:val="00A04DF4"/>
    <w:rsid w:val="00A05489"/>
    <w:rsid w:val="00A062F9"/>
    <w:rsid w:val="00A075AF"/>
    <w:rsid w:val="00A07CD2"/>
    <w:rsid w:val="00A07DA7"/>
    <w:rsid w:val="00A1046C"/>
    <w:rsid w:val="00A12480"/>
    <w:rsid w:val="00A12A45"/>
    <w:rsid w:val="00A13087"/>
    <w:rsid w:val="00A13DE7"/>
    <w:rsid w:val="00A13E7D"/>
    <w:rsid w:val="00A13EB6"/>
    <w:rsid w:val="00A17D0E"/>
    <w:rsid w:val="00A20A3F"/>
    <w:rsid w:val="00A20B67"/>
    <w:rsid w:val="00A22793"/>
    <w:rsid w:val="00A23C71"/>
    <w:rsid w:val="00A25195"/>
    <w:rsid w:val="00A25995"/>
    <w:rsid w:val="00A2686F"/>
    <w:rsid w:val="00A273CE"/>
    <w:rsid w:val="00A375EA"/>
    <w:rsid w:val="00A37755"/>
    <w:rsid w:val="00A37A8A"/>
    <w:rsid w:val="00A37A92"/>
    <w:rsid w:val="00A37DA5"/>
    <w:rsid w:val="00A45267"/>
    <w:rsid w:val="00A51BE4"/>
    <w:rsid w:val="00A53D82"/>
    <w:rsid w:val="00A550D0"/>
    <w:rsid w:val="00A55A73"/>
    <w:rsid w:val="00A60A1C"/>
    <w:rsid w:val="00A614D5"/>
    <w:rsid w:val="00A655D8"/>
    <w:rsid w:val="00A65751"/>
    <w:rsid w:val="00A65CAD"/>
    <w:rsid w:val="00A67447"/>
    <w:rsid w:val="00A74197"/>
    <w:rsid w:val="00A75DD9"/>
    <w:rsid w:val="00A762C1"/>
    <w:rsid w:val="00A82017"/>
    <w:rsid w:val="00A83B08"/>
    <w:rsid w:val="00A83C69"/>
    <w:rsid w:val="00A855C9"/>
    <w:rsid w:val="00A907DE"/>
    <w:rsid w:val="00A91051"/>
    <w:rsid w:val="00A91487"/>
    <w:rsid w:val="00A93719"/>
    <w:rsid w:val="00A9414D"/>
    <w:rsid w:val="00A94936"/>
    <w:rsid w:val="00A95472"/>
    <w:rsid w:val="00A97E0C"/>
    <w:rsid w:val="00AA28A9"/>
    <w:rsid w:val="00AA3E31"/>
    <w:rsid w:val="00AA3ECE"/>
    <w:rsid w:val="00AA4D96"/>
    <w:rsid w:val="00AA6465"/>
    <w:rsid w:val="00AA6D63"/>
    <w:rsid w:val="00AB040E"/>
    <w:rsid w:val="00AB09E3"/>
    <w:rsid w:val="00AB2785"/>
    <w:rsid w:val="00AB32C3"/>
    <w:rsid w:val="00AB4E7A"/>
    <w:rsid w:val="00AB67E9"/>
    <w:rsid w:val="00AC313A"/>
    <w:rsid w:val="00AC34AD"/>
    <w:rsid w:val="00AC4F3F"/>
    <w:rsid w:val="00AC5F46"/>
    <w:rsid w:val="00AC6E65"/>
    <w:rsid w:val="00AC7DD7"/>
    <w:rsid w:val="00AD0F51"/>
    <w:rsid w:val="00AD2823"/>
    <w:rsid w:val="00AD2CBB"/>
    <w:rsid w:val="00AD2F72"/>
    <w:rsid w:val="00AD3417"/>
    <w:rsid w:val="00AD673C"/>
    <w:rsid w:val="00AD7028"/>
    <w:rsid w:val="00AE0B25"/>
    <w:rsid w:val="00AE1AA0"/>
    <w:rsid w:val="00AE2736"/>
    <w:rsid w:val="00AE49B3"/>
    <w:rsid w:val="00AE4AE6"/>
    <w:rsid w:val="00AE4EBA"/>
    <w:rsid w:val="00AE65FF"/>
    <w:rsid w:val="00AE6D6A"/>
    <w:rsid w:val="00AE7857"/>
    <w:rsid w:val="00AE7E06"/>
    <w:rsid w:val="00AF196E"/>
    <w:rsid w:val="00AF4B15"/>
    <w:rsid w:val="00AF7D4A"/>
    <w:rsid w:val="00B03C3A"/>
    <w:rsid w:val="00B06E44"/>
    <w:rsid w:val="00B15CCE"/>
    <w:rsid w:val="00B2289F"/>
    <w:rsid w:val="00B23489"/>
    <w:rsid w:val="00B236D5"/>
    <w:rsid w:val="00B23A58"/>
    <w:rsid w:val="00B36A6E"/>
    <w:rsid w:val="00B36FAE"/>
    <w:rsid w:val="00B3723B"/>
    <w:rsid w:val="00B40585"/>
    <w:rsid w:val="00B40BCB"/>
    <w:rsid w:val="00B43118"/>
    <w:rsid w:val="00B437FE"/>
    <w:rsid w:val="00B44816"/>
    <w:rsid w:val="00B44AE0"/>
    <w:rsid w:val="00B44D6F"/>
    <w:rsid w:val="00B45602"/>
    <w:rsid w:val="00B51A07"/>
    <w:rsid w:val="00B51B5A"/>
    <w:rsid w:val="00B543BE"/>
    <w:rsid w:val="00B5587B"/>
    <w:rsid w:val="00B62DAE"/>
    <w:rsid w:val="00B633F1"/>
    <w:rsid w:val="00B65BB4"/>
    <w:rsid w:val="00B669DC"/>
    <w:rsid w:val="00B70F78"/>
    <w:rsid w:val="00B72212"/>
    <w:rsid w:val="00B750D0"/>
    <w:rsid w:val="00B75F40"/>
    <w:rsid w:val="00B76586"/>
    <w:rsid w:val="00B765F5"/>
    <w:rsid w:val="00B801CC"/>
    <w:rsid w:val="00B80802"/>
    <w:rsid w:val="00B818E5"/>
    <w:rsid w:val="00B82737"/>
    <w:rsid w:val="00B82886"/>
    <w:rsid w:val="00B82F4F"/>
    <w:rsid w:val="00B83BEE"/>
    <w:rsid w:val="00B83CC5"/>
    <w:rsid w:val="00B84893"/>
    <w:rsid w:val="00B84D2D"/>
    <w:rsid w:val="00B870AB"/>
    <w:rsid w:val="00B908FD"/>
    <w:rsid w:val="00B9115E"/>
    <w:rsid w:val="00B93308"/>
    <w:rsid w:val="00B94810"/>
    <w:rsid w:val="00B95A83"/>
    <w:rsid w:val="00B96204"/>
    <w:rsid w:val="00B97958"/>
    <w:rsid w:val="00B97EDB"/>
    <w:rsid w:val="00BA0B35"/>
    <w:rsid w:val="00BA0F07"/>
    <w:rsid w:val="00BA30BC"/>
    <w:rsid w:val="00BA3DDB"/>
    <w:rsid w:val="00BA5ABD"/>
    <w:rsid w:val="00BB0DEB"/>
    <w:rsid w:val="00BB37B8"/>
    <w:rsid w:val="00BB5C69"/>
    <w:rsid w:val="00BB6CF0"/>
    <w:rsid w:val="00BC069C"/>
    <w:rsid w:val="00BC2293"/>
    <w:rsid w:val="00BC39D7"/>
    <w:rsid w:val="00BC43F0"/>
    <w:rsid w:val="00BC4A5B"/>
    <w:rsid w:val="00BC6082"/>
    <w:rsid w:val="00BC6706"/>
    <w:rsid w:val="00BD0E3E"/>
    <w:rsid w:val="00BD17D8"/>
    <w:rsid w:val="00BD3107"/>
    <w:rsid w:val="00BD32BF"/>
    <w:rsid w:val="00BD4B0B"/>
    <w:rsid w:val="00BD4FC6"/>
    <w:rsid w:val="00BD7FCE"/>
    <w:rsid w:val="00BE33E8"/>
    <w:rsid w:val="00BE407F"/>
    <w:rsid w:val="00BE4F42"/>
    <w:rsid w:val="00BE543A"/>
    <w:rsid w:val="00BE7C49"/>
    <w:rsid w:val="00BF0E78"/>
    <w:rsid w:val="00BF16B6"/>
    <w:rsid w:val="00BF225D"/>
    <w:rsid w:val="00BF3991"/>
    <w:rsid w:val="00BF4C68"/>
    <w:rsid w:val="00BF539F"/>
    <w:rsid w:val="00BF760E"/>
    <w:rsid w:val="00C01D3D"/>
    <w:rsid w:val="00C03874"/>
    <w:rsid w:val="00C079A9"/>
    <w:rsid w:val="00C07D16"/>
    <w:rsid w:val="00C10420"/>
    <w:rsid w:val="00C10FB0"/>
    <w:rsid w:val="00C11DD1"/>
    <w:rsid w:val="00C134F2"/>
    <w:rsid w:val="00C208B1"/>
    <w:rsid w:val="00C225BD"/>
    <w:rsid w:val="00C2478A"/>
    <w:rsid w:val="00C24C85"/>
    <w:rsid w:val="00C2792F"/>
    <w:rsid w:val="00C27EEC"/>
    <w:rsid w:val="00C32250"/>
    <w:rsid w:val="00C33BF9"/>
    <w:rsid w:val="00C3623E"/>
    <w:rsid w:val="00C42754"/>
    <w:rsid w:val="00C42BB4"/>
    <w:rsid w:val="00C42C1C"/>
    <w:rsid w:val="00C455C7"/>
    <w:rsid w:val="00C46397"/>
    <w:rsid w:val="00C46894"/>
    <w:rsid w:val="00C46BAE"/>
    <w:rsid w:val="00C46C6A"/>
    <w:rsid w:val="00C46D4F"/>
    <w:rsid w:val="00C4703E"/>
    <w:rsid w:val="00C47D28"/>
    <w:rsid w:val="00C50091"/>
    <w:rsid w:val="00C50DE7"/>
    <w:rsid w:val="00C520E1"/>
    <w:rsid w:val="00C56B31"/>
    <w:rsid w:val="00C60E73"/>
    <w:rsid w:val="00C61309"/>
    <w:rsid w:val="00C64273"/>
    <w:rsid w:val="00C66011"/>
    <w:rsid w:val="00C67D4E"/>
    <w:rsid w:val="00C70BEB"/>
    <w:rsid w:val="00C77B6B"/>
    <w:rsid w:val="00C77ECF"/>
    <w:rsid w:val="00C81B20"/>
    <w:rsid w:val="00C823B6"/>
    <w:rsid w:val="00C84342"/>
    <w:rsid w:val="00C848C2"/>
    <w:rsid w:val="00C86399"/>
    <w:rsid w:val="00C8695B"/>
    <w:rsid w:val="00C91306"/>
    <w:rsid w:val="00C93F29"/>
    <w:rsid w:val="00CA1EB1"/>
    <w:rsid w:val="00CA234E"/>
    <w:rsid w:val="00CA6AB3"/>
    <w:rsid w:val="00CA7B1F"/>
    <w:rsid w:val="00CA7BB6"/>
    <w:rsid w:val="00CB02DF"/>
    <w:rsid w:val="00CB1895"/>
    <w:rsid w:val="00CB18AF"/>
    <w:rsid w:val="00CB5DC2"/>
    <w:rsid w:val="00CC0269"/>
    <w:rsid w:val="00CC1E4D"/>
    <w:rsid w:val="00CC301B"/>
    <w:rsid w:val="00CC5618"/>
    <w:rsid w:val="00CD0E53"/>
    <w:rsid w:val="00CD329F"/>
    <w:rsid w:val="00CD5082"/>
    <w:rsid w:val="00CD72B5"/>
    <w:rsid w:val="00CE00BE"/>
    <w:rsid w:val="00CE04BE"/>
    <w:rsid w:val="00CE5C32"/>
    <w:rsid w:val="00CE6BE7"/>
    <w:rsid w:val="00CE7F09"/>
    <w:rsid w:val="00CF0EB3"/>
    <w:rsid w:val="00CF39B8"/>
    <w:rsid w:val="00CF5E99"/>
    <w:rsid w:val="00D03423"/>
    <w:rsid w:val="00D042AB"/>
    <w:rsid w:val="00D0479D"/>
    <w:rsid w:val="00D05AC8"/>
    <w:rsid w:val="00D05C70"/>
    <w:rsid w:val="00D07FAE"/>
    <w:rsid w:val="00D11A63"/>
    <w:rsid w:val="00D167E9"/>
    <w:rsid w:val="00D20DE5"/>
    <w:rsid w:val="00D21557"/>
    <w:rsid w:val="00D23BC5"/>
    <w:rsid w:val="00D23DDA"/>
    <w:rsid w:val="00D26379"/>
    <w:rsid w:val="00D2683B"/>
    <w:rsid w:val="00D318D8"/>
    <w:rsid w:val="00D31BF2"/>
    <w:rsid w:val="00D36DF0"/>
    <w:rsid w:val="00D40056"/>
    <w:rsid w:val="00D42945"/>
    <w:rsid w:val="00D43038"/>
    <w:rsid w:val="00D438F9"/>
    <w:rsid w:val="00D43B10"/>
    <w:rsid w:val="00D45C03"/>
    <w:rsid w:val="00D46E9B"/>
    <w:rsid w:val="00D47E74"/>
    <w:rsid w:val="00D553F5"/>
    <w:rsid w:val="00D56048"/>
    <w:rsid w:val="00D56FFB"/>
    <w:rsid w:val="00D601F8"/>
    <w:rsid w:val="00D603DD"/>
    <w:rsid w:val="00D603E8"/>
    <w:rsid w:val="00D62C6A"/>
    <w:rsid w:val="00D63989"/>
    <w:rsid w:val="00D6428B"/>
    <w:rsid w:val="00D64853"/>
    <w:rsid w:val="00D652EB"/>
    <w:rsid w:val="00D6564D"/>
    <w:rsid w:val="00D66952"/>
    <w:rsid w:val="00D66E0C"/>
    <w:rsid w:val="00D66FC5"/>
    <w:rsid w:val="00D67013"/>
    <w:rsid w:val="00D715C7"/>
    <w:rsid w:val="00D73555"/>
    <w:rsid w:val="00D74A5F"/>
    <w:rsid w:val="00D7599D"/>
    <w:rsid w:val="00D75FDC"/>
    <w:rsid w:val="00D76DE5"/>
    <w:rsid w:val="00D868CA"/>
    <w:rsid w:val="00D87F32"/>
    <w:rsid w:val="00D91C3A"/>
    <w:rsid w:val="00D9352B"/>
    <w:rsid w:val="00D959D5"/>
    <w:rsid w:val="00D969BE"/>
    <w:rsid w:val="00DA2AC8"/>
    <w:rsid w:val="00DA3AF4"/>
    <w:rsid w:val="00DA7804"/>
    <w:rsid w:val="00DB05E2"/>
    <w:rsid w:val="00DB1AFB"/>
    <w:rsid w:val="00DB307A"/>
    <w:rsid w:val="00DB38CA"/>
    <w:rsid w:val="00DB405B"/>
    <w:rsid w:val="00DB589C"/>
    <w:rsid w:val="00DB7B07"/>
    <w:rsid w:val="00DC0C8F"/>
    <w:rsid w:val="00DC119B"/>
    <w:rsid w:val="00DC1FF6"/>
    <w:rsid w:val="00DC249C"/>
    <w:rsid w:val="00DC2D60"/>
    <w:rsid w:val="00DC4467"/>
    <w:rsid w:val="00DC5CC5"/>
    <w:rsid w:val="00DC6935"/>
    <w:rsid w:val="00DD3A1C"/>
    <w:rsid w:val="00DD6355"/>
    <w:rsid w:val="00DE0CB4"/>
    <w:rsid w:val="00DE180E"/>
    <w:rsid w:val="00DE2963"/>
    <w:rsid w:val="00DE2C0E"/>
    <w:rsid w:val="00DE3397"/>
    <w:rsid w:val="00DE46DA"/>
    <w:rsid w:val="00DE4941"/>
    <w:rsid w:val="00DE6479"/>
    <w:rsid w:val="00DF1968"/>
    <w:rsid w:val="00DF4856"/>
    <w:rsid w:val="00DF4C0F"/>
    <w:rsid w:val="00DF5533"/>
    <w:rsid w:val="00DF596D"/>
    <w:rsid w:val="00DF6465"/>
    <w:rsid w:val="00DF6641"/>
    <w:rsid w:val="00DF6DCC"/>
    <w:rsid w:val="00DF7360"/>
    <w:rsid w:val="00E027BD"/>
    <w:rsid w:val="00E02A61"/>
    <w:rsid w:val="00E04624"/>
    <w:rsid w:val="00E05354"/>
    <w:rsid w:val="00E05BF9"/>
    <w:rsid w:val="00E06929"/>
    <w:rsid w:val="00E06CB8"/>
    <w:rsid w:val="00E06D14"/>
    <w:rsid w:val="00E070CB"/>
    <w:rsid w:val="00E10B20"/>
    <w:rsid w:val="00E111E6"/>
    <w:rsid w:val="00E126A7"/>
    <w:rsid w:val="00E2260B"/>
    <w:rsid w:val="00E24B61"/>
    <w:rsid w:val="00E306CA"/>
    <w:rsid w:val="00E3103B"/>
    <w:rsid w:val="00E31C18"/>
    <w:rsid w:val="00E31D07"/>
    <w:rsid w:val="00E3627E"/>
    <w:rsid w:val="00E379AC"/>
    <w:rsid w:val="00E404CE"/>
    <w:rsid w:val="00E40661"/>
    <w:rsid w:val="00E40F68"/>
    <w:rsid w:val="00E4585D"/>
    <w:rsid w:val="00E501AE"/>
    <w:rsid w:val="00E51C3B"/>
    <w:rsid w:val="00E52A9E"/>
    <w:rsid w:val="00E5428C"/>
    <w:rsid w:val="00E54309"/>
    <w:rsid w:val="00E55237"/>
    <w:rsid w:val="00E57C4C"/>
    <w:rsid w:val="00E57DF5"/>
    <w:rsid w:val="00E617D9"/>
    <w:rsid w:val="00E63E09"/>
    <w:rsid w:val="00E647BC"/>
    <w:rsid w:val="00E64A30"/>
    <w:rsid w:val="00E67368"/>
    <w:rsid w:val="00E6750F"/>
    <w:rsid w:val="00E70230"/>
    <w:rsid w:val="00E708F4"/>
    <w:rsid w:val="00E726F3"/>
    <w:rsid w:val="00E73896"/>
    <w:rsid w:val="00E74C84"/>
    <w:rsid w:val="00E75621"/>
    <w:rsid w:val="00E75764"/>
    <w:rsid w:val="00E82C90"/>
    <w:rsid w:val="00E84481"/>
    <w:rsid w:val="00E8626F"/>
    <w:rsid w:val="00E86B37"/>
    <w:rsid w:val="00E87464"/>
    <w:rsid w:val="00E879FB"/>
    <w:rsid w:val="00E90410"/>
    <w:rsid w:val="00E90C77"/>
    <w:rsid w:val="00E91046"/>
    <w:rsid w:val="00E9502B"/>
    <w:rsid w:val="00E97568"/>
    <w:rsid w:val="00EA23F0"/>
    <w:rsid w:val="00EA433A"/>
    <w:rsid w:val="00EA4ADD"/>
    <w:rsid w:val="00EA5679"/>
    <w:rsid w:val="00EA6FE5"/>
    <w:rsid w:val="00EB03BD"/>
    <w:rsid w:val="00EB5F03"/>
    <w:rsid w:val="00EC1A50"/>
    <w:rsid w:val="00EC4475"/>
    <w:rsid w:val="00EC59D7"/>
    <w:rsid w:val="00EC5BDB"/>
    <w:rsid w:val="00ED1536"/>
    <w:rsid w:val="00ED5D31"/>
    <w:rsid w:val="00ED5E3A"/>
    <w:rsid w:val="00ED6CC5"/>
    <w:rsid w:val="00ED7ED4"/>
    <w:rsid w:val="00EE18A2"/>
    <w:rsid w:val="00EE1943"/>
    <w:rsid w:val="00EE2F2E"/>
    <w:rsid w:val="00EE5A3A"/>
    <w:rsid w:val="00EE5D08"/>
    <w:rsid w:val="00EF0094"/>
    <w:rsid w:val="00EF24B1"/>
    <w:rsid w:val="00EF30FF"/>
    <w:rsid w:val="00EF668E"/>
    <w:rsid w:val="00EF6F8C"/>
    <w:rsid w:val="00EF7827"/>
    <w:rsid w:val="00F00246"/>
    <w:rsid w:val="00F0162F"/>
    <w:rsid w:val="00F04778"/>
    <w:rsid w:val="00F049C3"/>
    <w:rsid w:val="00F0573F"/>
    <w:rsid w:val="00F066FA"/>
    <w:rsid w:val="00F118E8"/>
    <w:rsid w:val="00F11AEC"/>
    <w:rsid w:val="00F12E15"/>
    <w:rsid w:val="00F16E86"/>
    <w:rsid w:val="00F17217"/>
    <w:rsid w:val="00F202C7"/>
    <w:rsid w:val="00F2194B"/>
    <w:rsid w:val="00F21CCE"/>
    <w:rsid w:val="00F22FFD"/>
    <w:rsid w:val="00F234C1"/>
    <w:rsid w:val="00F23FF0"/>
    <w:rsid w:val="00F25D0E"/>
    <w:rsid w:val="00F27ABA"/>
    <w:rsid w:val="00F32F93"/>
    <w:rsid w:val="00F33E4C"/>
    <w:rsid w:val="00F34A23"/>
    <w:rsid w:val="00F35200"/>
    <w:rsid w:val="00F35C79"/>
    <w:rsid w:val="00F36139"/>
    <w:rsid w:val="00F37991"/>
    <w:rsid w:val="00F417D5"/>
    <w:rsid w:val="00F44567"/>
    <w:rsid w:val="00F44732"/>
    <w:rsid w:val="00F454B5"/>
    <w:rsid w:val="00F50756"/>
    <w:rsid w:val="00F52C28"/>
    <w:rsid w:val="00F535E5"/>
    <w:rsid w:val="00F53A75"/>
    <w:rsid w:val="00F56E7B"/>
    <w:rsid w:val="00F6140F"/>
    <w:rsid w:val="00F6209F"/>
    <w:rsid w:val="00F626FC"/>
    <w:rsid w:val="00F65197"/>
    <w:rsid w:val="00F667C4"/>
    <w:rsid w:val="00F66E3B"/>
    <w:rsid w:val="00F72FC7"/>
    <w:rsid w:val="00F73651"/>
    <w:rsid w:val="00F75357"/>
    <w:rsid w:val="00F7738C"/>
    <w:rsid w:val="00F835F7"/>
    <w:rsid w:val="00F84D1E"/>
    <w:rsid w:val="00F871B1"/>
    <w:rsid w:val="00F9066F"/>
    <w:rsid w:val="00F911BD"/>
    <w:rsid w:val="00F91937"/>
    <w:rsid w:val="00F9571F"/>
    <w:rsid w:val="00F95B0A"/>
    <w:rsid w:val="00F95D09"/>
    <w:rsid w:val="00F963A8"/>
    <w:rsid w:val="00F9652B"/>
    <w:rsid w:val="00F96891"/>
    <w:rsid w:val="00F9693C"/>
    <w:rsid w:val="00F9766D"/>
    <w:rsid w:val="00FA332C"/>
    <w:rsid w:val="00FA6230"/>
    <w:rsid w:val="00FA7D47"/>
    <w:rsid w:val="00FA7E0C"/>
    <w:rsid w:val="00FB2A8A"/>
    <w:rsid w:val="00FB3ADE"/>
    <w:rsid w:val="00FB6250"/>
    <w:rsid w:val="00FC179A"/>
    <w:rsid w:val="00FC3C3E"/>
    <w:rsid w:val="00FC3F63"/>
    <w:rsid w:val="00FC4BA0"/>
    <w:rsid w:val="00FC6A1A"/>
    <w:rsid w:val="00FC6ABF"/>
    <w:rsid w:val="00FC7A1D"/>
    <w:rsid w:val="00FD270D"/>
    <w:rsid w:val="00FD56E6"/>
    <w:rsid w:val="00FD5A2A"/>
    <w:rsid w:val="00FE04B8"/>
    <w:rsid w:val="00FE0BB8"/>
    <w:rsid w:val="00FE20DD"/>
    <w:rsid w:val="00FE2467"/>
    <w:rsid w:val="00FE24E8"/>
    <w:rsid w:val="00FE2E0A"/>
    <w:rsid w:val="00FE3781"/>
    <w:rsid w:val="00FE4B5C"/>
    <w:rsid w:val="00FE65A9"/>
    <w:rsid w:val="00FE7F09"/>
    <w:rsid w:val="00FF2A1D"/>
    <w:rsid w:val="00FF414A"/>
    <w:rsid w:val="00FF47BE"/>
    <w:rsid w:val="00FF5260"/>
    <w:rsid w:val="00FF5F6E"/>
    <w:rsid w:val="00FF6FF2"/>
    <w:rsid w:val="00FF77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65603"/>
  <w15:chartTrackingRefBased/>
  <w15:docId w15:val="{EE2C309D-C3B3-460B-8EF8-E148B6DBD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link w:val="Heading1Char"/>
    <w:qFormat/>
    <w:rsid w:val="00CE5C32"/>
    <w:pPr>
      <w:keepNext/>
      <w:numPr>
        <w:numId w:val="3"/>
      </w:numPr>
      <w:spacing w:before="320" w:after="0" w:line="300" w:lineRule="atLeast"/>
      <w:jc w:val="both"/>
      <w:outlineLvl w:val="0"/>
    </w:pPr>
    <w:rPr>
      <w:rFonts w:ascii="Times New Roman" w:eastAsia="Times New Roman" w:hAnsi="Times New Roman"/>
      <w:b/>
      <w:smallCaps/>
      <w:kern w:val="28"/>
      <w:sz w:val="20"/>
      <w:szCs w:val="20"/>
      <w:lang w:val="x-none" w:eastAsia="x-none"/>
    </w:rPr>
  </w:style>
  <w:style w:type="paragraph" w:styleId="Heading2">
    <w:name w:val="heading 2"/>
    <w:basedOn w:val="Normal"/>
    <w:link w:val="Heading2Char"/>
    <w:qFormat/>
    <w:rsid w:val="00CE5C32"/>
    <w:pPr>
      <w:numPr>
        <w:ilvl w:val="1"/>
        <w:numId w:val="3"/>
      </w:numPr>
      <w:spacing w:before="280" w:after="120" w:line="300" w:lineRule="atLeast"/>
      <w:jc w:val="both"/>
      <w:outlineLvl w:val="1"/>
    </w:pPr>
    <w:rPr>
      <w:rFonts w:ascii="Times New Roman" w:eastAsia="Times New Roman" w:hAnsi="Times New Roman"/>
      <w:color w:val="000000"/>
      <w:sz w:val="20"/>
      <w:szCs w:val="20"/>
      <w:lang w:val="x-none" w:eastAsia="x-none"/>
    </w:rPr>
  </w:style>
  <w:style w:type="paragraph" w:styleId="Heading3">
    <w:name w:val="heading 3"/>
    <w:basedOn w:val="Normal"/>
    <w:link w:val="Heading3Char"/>
    <w:qFormat/>
    <w:rsid w:val="00CE5C32"/>
    <w:pPr>
      <w:numPr>
        <w:ilvl w:val="2"/>
        <w:numId w:val="3"/>
      </w:numPr>
      <w:spacing w:after="120" w:line="300" w:lineRule="atLeast"/>
      <w:jc w:val="both"/>
      <w:outlineLvl w:val="2"/>
    </w:pPr>
    <w:rPr>
      <w:rFonts w:ascii="Times New Roman" w:eastAsia="Times New Roman" w:hAnsi="Times New Roman"/>
      <w:sz w:val="20"/>
      <w:szCs w:val="20"/>
      <w:lang w:val="x-none" w:eastAsia="x-none"/>
    </w:rPr>
  </w:style>
  <w:style w:type="paragraph" w:styleId="Heading4">
    <w:name w:val="heading 4"/>
    <w:basedOn w:val="Normal"/>
    <w:link w:val="Heading4Char"/>
    <w:qFormat/>
    <w:rsid w:val="00CE5C32"/>
    <w:pPr>
      <w:numPr>
        <w:ilvl w:val="3"/>
        <w:numId w:val="3"/>
      </w:numPr>
      <w:tabs>
        <w:tab w:val="left" w:pos="2261"/>
      </w:tabs>
      <w:spacing w:after="120" w:line="300" w:lineRule="atLeast"/>
      <w:jc w:val="both"/>
      <w:outlineLvl w:val="3"/>
    </w:pPr>
    <w:rPr>
      <w:rFonts w:ascii="Times New Roman" w:eastAsia="Times New Roman" w:hAnsi="Times New Roman"/>
      <w:sz w:val="20"/>
      <w:szCs w:val="20"/>
      <w:lang w:val="x-none" w:eastAsia="x-none"/>
    </w:rPr>
  </w:style>
  <w:style w:type="paragraph" w:styleId="Heading5">
    <w:name w:val="heading 5"/>
    <w:basedOn w:val="Normal"/>
    <w:link w:val="Heading5Char"/>
    <w:qFormat/>
    <w:rsid w:val="00CE5C32"/>
    <w:pPr>
      <w:numPr>
        <w:ilvl w:val="4"/>
        <w:numId w:val="3"/>
      </w:numPr>
      <w:spacing w:after="120" w:line="300" w:lineRule="atLeast"/>
      <w:jc w:val="both"/>
      <w:outlineLvl w:val="4"/>
    </w:pPr>
    <w:rPr>
      <w:rFonts w:ascii="Times New Roman" w:eastAsia="Times New Roman" w:hAnsi="Times New Roman"/>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68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lorfulList-Accent1">
    <w:name w:val="Colorful List Accent 1"/>
    <w:basedOn w:val="Normal"/>
    <w:uiPriority w:val="34"/>
    <w:qFormat/>
    <w:rsid w:val="00426884"/>
    <w:pPr>
      <w:ind w:left="720"/>
      <w:contextualSpacing/>
    </w:pPr>
  </w:style>
  <w:style w:type="paragraph" w:styleId="Header">
    <w:name w:val="header"/>
    <w:basedOn w:val="Normal"/>
    <w:link w:val="HeaderChar"/>
    <w:uiPriority w:val="99"/>
    <w:unhideWhenUsed/>
    <w:rsid w:val="00EA4A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4ADD"/>
  </w:style>
  <w:style w:type="paragraph" w:styleId="Footer">
    <w:name w:val="footer"/>
    <w:basedOn w:val="Normal"/>
    <w:link w:val="FooterChar"/>
    <w:uiPriority w:val="99"/>
    <w:unhideWhenUsed/>
    <w:rsid w:val="00EA4A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4ADD"/>
  </w:style>
  <w:style w:type="paragraph" w:styleId="BalloonText">
    <w:name w:val="Balloon Text"/>
    <w:basedOn w:val="Normal"/>
    <w:link w:val="BalloonTextChar"/>
    <w:uiPriority w:val="99"/>
    <w:semiHidden/>
    <w:unhideWhenUsed/>
    <w:rsid w:val="002812DB"/>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2812DB"/>
    <w:rPr>
      <w:rFonts w:ascii="Segoe UI" w:hAnsi="Segoe UI" w:cs="Segoe UI"/>
      <w:sz w:val="18"/>
      <w:szCs w:val="18"/>
    </w:rPr>
  </w:style>
  <w:style w:type="character" w:customStyle="1" w:styleId="Heading1Char">
    <w:name w:val="Heading 1 Char"/>
    <w:link w:val="Heading1"/>
    <w:rsid w:val="00CE5C32"/>
    <w:rPr>
      <w:rFonts w:ascii="Times New Roman" w:eastAsia="Times New Roman" w:hAnsi="Times New Roman"/>
      <w:b/>
      <w:smallCaps/>
      <w:kern w:val="28"/>
      <w:lang w:val="x-none" w:eastAsia="x-none"/>
    </w:rPr>
  </w:style>
  <w:style w:type="character" w:customStyle="1" w:styleId="Heading2Char">
    <w:name w:val="Heading 2 Char"/>
    <w:link w:val="Heading2"/>
    <w:rsid w:val="00CE5C32"/>
    <w:rPr>
      <w:rFonts w:ascii="Times New Roman" w:eastAsia="Times New Roman" w:hAnsi="Times New Roman"/>
      <w:color w:val="000000"/>
      <w:lang w:val="x-none" w:eastAsia="x-none"/>
    </w:rPr>
  </w:style>
  <w:style w:type="character" w:customStyle="1" w:styleId="Heading3Char">
    <w:name w:val="Heading 3 Char"/>
    <w:link w:val="Heading3"/>
    <w:rsid w:val="00CE5C32"/>
    <w:rPr>
      <w:rFonts w:ascii="Times New Roman" w:eastAsia="Times New Roman" w:hAnsi="Times New Roman"/>
      <w:lang w:val="x-none" w:eastAsia="x-none"/>
    </w:rPr>
  </w:style>
  <w:style w:type="character" w:customStyle="1" w:styleId="Heading4Char">
    <w:name w:val="Heading 4 Char"/>
    <w:link w:val="Heading4"/>
    <w:rsid w:val="00CE5C32"/>
    <w:rPr>
      <w:rFonts w:ascii="Times New Roman" w:eastAsia="Times New Roman" w:hAnsi="Times New Roman"/>
      <w:lang w:val="x-none" w:eastAsia="x-none"/>
    </w:rPr>
  </w:style>
  <w:style w:type="character" w:customStyle="1" w:styleId="Heading5Char">
    <w:name w:val="Heading 5 Char"/>
    <w:link w:val="Heading5"/>
    <w:rsid w:val="00CE5C32"/>
    <w:rPr>
      <w:rFonts w:ascii="Times New Roman" w:eastAsia="Times New Roman" w:hAnsi="Times New Roman"/>
      <w:lang w:val="x-none" w:eastAsia="x-none"/>
    </w:rPr>
  </w:style>
  <w:style w:type="character" w:styleId="CommentReference">
    <w:name w:val="annotation reference"/>
    <w:uiPriority w:val="99"/>
    <w:semiHidden/>
    <w:unhideWhenUsed/>
    <w:rsid w:val="00452DFB"/>
    <w:rPr>
      <w:sz w:val="16"/>
      <w:szCs w:val="16"/>
    </w:rPr>
  </w:style>
  <w:style w:type="paragraph" w:styleId="CommentText">
    <w:name w:val="annotation text"/>
    <w:basedOn w:val="Normal"/>
    <w:link w:val="CommentTextChar"/>
    <w:uiPriority w:val="99"/>
    <w:semiHidden/>
    <w:unhideWhenUsed/>
    <w:rsid w:val="00452DFB"/>
    <w:pPr>
      <w:spacing w:line="240" w:lineRule="auto"/>
    </w:pPr>
    <w:rPr>
      <w:sz w:val="20"/>
      <w:szCs w:val="20"/>
      <w:lang w:val="x-none" w:eastAsia="x-none"/>
    </w:rPr>
  </w:style>
  <w:style w:type="character" w:customStyle="1" w:styleId="CommentTextChar">
    <w:name w:val="Comment Text Char"/>
    <w:link w:val="CommentText"/>
    <w:uiPriority w:val="99"/>
    <w:semiHidden/>
    <w:rsid w:val="00452DFB"/>
    <w:rPr>
      <w:sz w:val="20"/>
      <w:szCs w:val="20"/>
    </w:rPr>
  </w:style>
  <w:style w:type="paragraph" w:styleId="CommentSubject">
    <w:name w:val="annotation subject"/>
    <w:basedOn w:val="CommentText"/>
    <w:next w:val="CommentText"/>
    <w:link w:val="CommentSubjectChar"/>
    <w:uiPriority w:val="99"/>
    <w:semiHidden/>
    <w:unhideWhenUsed/>
    <w:rsid w:val="00452DFB"/>
    <w:rPr>
      <w:b/>
      <w:bCs/>
    </w:rPr>
  </w:style>
  <w:style w:type="character" w:customStyle="1" w:styleId="CommentSubjectChar">
    <w:name w:val="Comment Subject Char"/>
    <w:link w:val="CommentSubject"/>
    <w:uiPriority w:val="99"/>
    <w:semiHidden/>
    <w:rsid w:val="00452DFB"/>
    <w:rPr>
      <w:b/>
      <w:bCs/>
      <w:sz w:val="20"/>
      <w:szCs w:val="20"/>
    </w:rPr>
  </w:style>
  <w:style w:type="paragraph" w:styleId="ListParagraph">
    <w:name w:val="List Paragraph"/>
    <w:basedOn w:val="Normal"/>
    <w:uiPriority w:val="34"/>
    <w:qFormat/>
    <w:rsid w:val="00F202C7"/>
    <w:pPr>
      <w:ind w:left="720"/>
      <w:contextualSpacing/>
    </w:pPr>
  </w:style>
  <w:style w:type="paragraph" w:styleId="NormalWeb">
    <w:name w:val="Normal (Web)"/>
    <w:basedOn w:val="Normal"/>
    <w:uiPriority w:val="99"/>
    <w:unhideWhenUsed/>
    <w:rsid w:val="00DB405B"/>
    <w:pPr>
      <w:spacing w:before="100" w:beforeAutospacing="1" w:after="100" w:afterAutospacing="1" w:line="240" w:lineRule="auto"/>
    </w:pPr>
    <w:rPr>
      <w:rFonts w:cs="Calibri"/>
      <w:lang w:eastAsia="en-GB"/>
    </w:rPr>
  </w:style>
  <w:style w:type="character" w:styleId="Strong">
    <w:name w:val="Strong"/>
    <w:uiPriority w:val="22"/>
    <w:qFormat/>
    <w:rsid w:val="00DB405B"/>
    <w:rPr>
      <w:b/>
      <w:bCs/>
    </w:rPr>
  </w:style>
  <w:style w:type="paragraph" w:customStyle="1" w:styleId="ScheduleText">
    <w:name w:val="Schedule Text"/>
    <w:basedOn w:val="BodyText"/>
    <w:next w:val="BodyText"/>
    <w:rsid w:val="00D603DD"/>
    <w:pPr>
      <w:pageBreakBefore/>
      <w:numPr>
        <w:numId w:val="11"/>
      </w:numPr>
      <w:pBdr>
        <w:bottom w:val="single" w:sz="4" w:space="1" w:color="7F7F7F"/>
      </w:pBdr>
      <w:tabs>
        <w:tab w:val="num" w:pos="360"/>
      </w:tabs>
      <w:spacing w:before="240" w:after="240" w:line="240" w:lineRule="auto"/>
      <w:ind w:left="360" w:hanging="360"/>
      <w:jc w:val="center"/>
      <w:outlineLvl w:val="0"/>
    </w:pPr>
    <w:rPr>
      <w:rFonts w:eastAsia="Times New Roman" w:cs="Calibri"/>
      <w:caps/>
      <w:color w:val="808080"/>
      <w:sz w:val="28"/>
      <w:szCs w:val="28"/>
      <w:lang w:eastAsia="en-GB"/>
    </w:rPr>
  </w:style>
  <w:style w:type="paragraph" w:styleId="BodyText">
    <w:name w:val="Body Text"/>
    <w:basedOn w:val="Normal"/>
    <w:link w:val="BodyTextChar"/>
    <w:uiPriority w:val="99"/>
    <w:semiHidden/>
    <w:unhideWhenUsed/>
    <w:rsid w:val="00D603DD"/>
    <w:pPr>
      <w:spacing w:after="120"/>
    </w:pPr>
  </w:style>
  <w:style w:type="character" w:customStyle="1" w:styleId="BodyTextChar">
    <w:name w:val="Body Text Char"/>
    <w:link w:val="BodyText"/>
    <w:uiPriority w:val="99"/>
    <w:semiHidden/>
    <w:rsid w:val="00D603D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032443">
      <w:bodyDiv w:val="1"/>
      <w:marLeft w:val="0"/>
      <w:marRight w:val="0"/>
      <w:marTop w:val="0"/>
      <w:marBottom w:val="0"/>
      <w:divBdr>
        <w:top w:val="none" w:sz="0" w:space="0" w:color="auto"/>
        <w:left w:val="none" w:sz="0" w:space="0" w:color="auto"/>
        <w:bottom w:val="none" w:sz="0" w:space="0" w:color="auto"/>
        <w:right w:val="none" w:sz="0" w:space="0" w:color="auto"/>
      </w:divBdr>
    </w:div>
    <w:div w:id="2048525971">
      <w:bodyDiv w:val="1"/>
      <w:marLeft w:val="0"/>
      <w:marRight w:val="0"/>
      <w:marTop w:val="0"/>
      <w:marBottom w:val="0"/>
      <w:divBdr>
        <w:top w:val="none" w:sz="0" w:space="0" w:color="auto"/>
        <w:left w:val="none" w:sz="0" w:space="0" w:color="auto"/>
        <w:bottom w:val="none" w:sz="0" w:space="0" w:color="auto"/>
        <w:right w:val="none" w:sz="0" w:space="0" w:color="auto"/>
      </w:divBdr>
    </w:div>
    <w:div w:id="2070306212">
      <w:bodyDiv w:val="1"/>
      <w:marLeft w:val="0"/>
      <w:marRight w:val="0"/>
      <w:marTop w:val="0"/>
      <w:marBottom w:val="0"/>
      <w:divBdr>
        <w:top w:val="none" w:sz="0" w:space="0" w:color="auto"/>
        <w:left w:val="none" w:sz="0" w:space="0" w:color="auto"/>
        <w:bottom w:val="none" w:sz="0" w:space="0" w:color="auto"/>
        <w:right w:val="none" w:sz="0" w:space="0" w:color="auto"/>
      </w:divBdr>
    </w:div>
    <w:div w:id="2083719646">
      <w:bodyDiv w:val="1"/>
      <w:marLeft w:val="0"/>
      <w:marRight w:val="0"/>
      <w:marTop w:val="0"/>
      <w:marBottom w:val="0"/>
      <w:divBdr>
        <w:top w:val="none" w:sz="0" w:space="0" w:color="auto"/>
        <w:left w:val="none" w:sz="0" w:space="0" w:color="auto"/>
        <w:bottom w:val="none" w:sz="0" w:space="0" w:color="auto"/>
        <w:right w:val="none" w:sz="0" w:space="0" w:color="auto"/>
      </w:divBdr>
    </w:div>
    <w:div w:id="209605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03DD81F567F04888FABDF840E57972" ma:contentTypeVersion="24" ma:contentTypeDescription="Create a new document." ma:contentTypeScope="" ma:versionID="a907476a538a17bdd7b31b7b736799ed">
  <xsd:schema xmlns:xsd="http://www.w3.org/2001/XMLSchema" xmlns:xs="http://www.w3.org/2001/XMLSchema" xmlns:p="http://schemas.microsoft.com/office/2006/metadata/properties" xmlns:ns2="1847de19-4b91-4b27-a8f4-d49a0f05d389" xmlns:ns3="4a28727d-4e07-4bd0-b9a5-86eb1460fa83" xmlns:ns4="2caa31de-0a06-49bb-a9c9-81453b7a2dae" targetNamespace="http://schemas.microsoft.com/office/2006/metadata/properties" ma:root="true" ma:fieldsID="f863ec03a8b4213825ca89a2dbb62b4e" ns2:_="" ns3:_="" ns4:_="">
    <xsd:import namespace="1847de19-4b91-4b27-a8f4-d49a0f05d389"/>
    <xsd:import namespace="4a28727d-4e07-4bd0-b9a5-86eb1460fa83"/>
    <xsd:import namespace="2caa31de-0a06-49bb-a9c9-81453b7a2d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Creator" minOccurs="0"/>
                <xsd:element ref="ns2:Creator_x003a_Created" minOccurs="0"/>
                <xsd:element ref="ns2:SourceMediaServiceLocation" minOccurs="0"/>
                <xsd:element ref="ns2:Source_x0020_Media_x0020_Service_x0020_Location_x003a__x0020_Compliance_x0020_Asset_x0020_Id" minOccurs="0"/>
                <xsd:element ref="ns2:Source_x0020_Media_x0020_Service_x0020_Location_x003a__x0020_Title" minOccurs="0"/>
                <xsd:element ref="ns2:Source_x0020_Media_x0020_Service_x0020_Location_x003a__x0020_MediaServiceAutoTags" minOccurs="0"/>
                <xsd:element ref="ns2:Source_x0020_Media_x0020_Service_x0020_Location_x003a__x0020_ID" minOccurs="0"/>
                <xsd:element ref="ns2:Source_x0020_Media_x0020_Service_x0020_Location_x003a__x0020_Copy_x0020_Source" minOccurs="0"/>
                <xsd:element ref="ns2:lcf76f155ced4ddcb4097134ff3c332f" minOccurs="0"/>
                <xsd:element ref="ns4: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47de19-4b91-4b27-a8f4-d49a0f05d3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reator" ma:index="20" nillable="true" ma:displayName="Creator" ma:list="{65b3777c-cd96-4cd8-b06c-4ed4a4d81410}" ma:internalName="Creator" ma:showField="Title">
      <xsd:simpleType>
        <xsd:restriction base="dms:Lookup"/>
      </xsd:simpleType>
    </xsd:element>
    <xsd:element name="Creator_x003a_Created" ma:index="21" nillable="true" ma:displayName="Creator:Created" ma:list="{65b3777c-cd96-4cd8-b06c-4ed4a4d81410}" ma:internalName="Creator_x003a_Created" ma:readOnly="true" ma:showField="Created" ma:web="4a28727d-4e07-4bd0-b9a5-86eb1460fa83">
      <xsd:simpleType>
        <xsd:restriction base="dms:Lookup"/>
      </xsd:simpleType>
    </xsd:element>
    <xsd:element name="SourceMediaServiceLocation" ma:index="22" nillable="true" ma:displayName="Source Media Service Location" ma:format="Dropdown" ma:list="1847de19-4b91-4b27-a8f4-d49a0f05d389" ma:internalName="SourceMediaServiceLocation" ma:showField="MediaServiceLocation">
      <xsd:simpleType>
        <xsd:restriction base="dms:Lookup"/>
      </xsd:simpleType>
    </xsd:element>
    <xsd:element name="Source_x0020_Media_x0020_Service_x0020_Location_x003a__x0020_Compliance_x0020_Asset_x0020_Id" ma:index="23" nillable="true" ma:displayName="Source Media Service Location: Compliance Asset Id" ma:format="Dropdown" ma:list="1847de19-4b91-4b27-a8f4-d49a0f05d389" ma:internalName="Source_x0020_Media_x0020_Service_x0020_Location_x003a__x0020_Compliance_x0020_Asset_x0020_Id" ma:readOnly="true" ma:showField="ComplianceAssetId">
      <xsd:simpleType>
        <xsd:restriction base="dms:Lookup"/>
      </xsd:simpleType>
    </xsd:element>
    <xsd:element name="Source_x0020_Media_x0020_Service_x0020_Location_x003a__x0020_Title" ma:index="24" nillable="true" ma:displayName="Source Media Service Location: Title" ma:format="Dropdown" ma:list="1847de19-4b91-4b27-a8f4-d49a0f05d389" ma:internalName="Source_x0020_Media_x0020_Service_x0020_Location_x003a__x0020_Title" ma:readOnly="true" ma:showField="Title">
      <xsd:simpleType>
        <xsd:restriction base="dms:Lookup"/>
      </xsd:simpleType>
    </xsd:element>
    <xsd:element name="Source_x0020_Media_x0020_Service_x0020_Location_x003a__x0020_MediaServiceAutoTags" ma:index="25" nillable="true" ma:displayName="Source Media Service Location: MediaServiceAutoTags" ma:format="Dropdown" ma:list="1847de19-4b91-4b27-a8f4-d49a0f05d389" ma:internalName="Source_x0020_Media_x0020_Service_x0020_Location_x003a__x0020_MediaServiceAutoTags" ma:readOnly="true" ma:showField="MediaServiceAutoTags">
      <xsd:simpleType>
        <xsd:restriction base="dms:Lookup"/>
      </xsd:simpleType>
    </xsd:element>
    <xsd:element name="Source_x0020_Media_x0020_Service_x0020_Location_x003a__x0020_ID" ma:index="26" nillable="true" ma:displayName="Source Media Service Location: ID" ma:format="Dropdown" ma:list="1847de19-4b91-4b27-a8f4-d49a0f05d389" ma:internalName="Source_x0020_Media_x0020_Service_x0020_Location_x003a__x0020_ID" ma:readOnly="true" ma:showField="ID">
      <xsd:simpleType>
        <xsd:restriction base="dms:Lookup"/>
      </xsd:simpleType>
    </xsd:element>
    <xsd:element name="Source_x0020_Media_x0020_Service_x0020_Location_x003a__x0020_Copy_x0020_Source" ma:index="27" nillable="true" ma:displayName="Source Media Service Location: Copy Source" ma:format="Dropdown" ma:list="1847de19-4b91-4b27-a8f4-d49a0f05d389" ma:internalName="Source_x0020_Media_x0020_Service_x0020_Location_x003a__x0020_Copy_x0020_Source" ma:readOnly="true" ma:showField="_CopySource">
      <xsd:simpleType>
        <xsd:restriction base="dms:Lookup"/>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76b6b308-2c12-4546-9ce7-7bf3c7b365eb"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28727d-4e07-4bd0-b9a5-86eb1460fa8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aa31de-0a06-49bb-a9c9-81453b7a2dae" elementFormDefault="qualified">
    <xsd:import namespace="http://schemas.microsoft.com/office/2006/documentManagement/types"/>
    <xsd:import namespace="http://schemas.microsoft.com/office/infopath/2007/PartnerControls"/>
    <xsd:element name="TaxCatchAll" ma:index="30" nillable="true" ma:displayName="Taxonomy Catch All Column" ma:hidden="true" ma:list="{b6fded01-6762-46fc-a4aa-d20e9bea8d87}" ma:internalName="TaxCatchAll" ma:showField="CatchAllData" ma:web="2caa31de-0a06-49bb-a9c9-81453b7a2d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reator xmlns="1847de19-4b91-4b27-a8f4-d49a0f05d389" xsi:nil="true"/>
    <SourceMediaServiceLocation xmlns="1847de19-4b91-4b27-a8f4-d49a0f05d389" xsi:nil="true"/>
    <TaxCatchAll xmlns="2caa31de-0a06-49bb-a9c9-81453b7a2dae"/>
    <lcf76f155ced4ddcb4097134ff3c332f xmlns="1847de19-4b91-4b27-a8f4-d49a0f05d3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D7C393E-12BE-4651-B38A-5AE265348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47de19-4b91-4b27-a8f4-d49a0f05d389"/>
    <ds:schemaRef ds:uri="4a28727d-4e07-4bd0-b9a5-86eb1460fa83"/>
    <ds:schemaRef ds:uri="2caa31de-0a06-49bb-a9c9-81453b7a2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FED241-1D85-48FB-A7C3-EA29ECD12193}">
  <ds:schemaRefs>
    <ds:schemaRef ds:uri="http://schemas.microsoft.com/sharepoint/v3/contenttype/forms"/>
  </ds:schemaRefs>
</ds:datastoreItem>
</file>

<file path=customXml/itemProps3.xml><?xml version="1.0" encoding="utf-8"?>
<ds:datastoreItem xmlns:ds="http://schemas.openxmlformats.org/officeDocument/2006/customXml" ds:itemID="{8994A025-6771-436F-8D38-3C3193103EB9}">
  <ds:schemaRefs>
    <ds:schemaRef ds:uri="http://schemas.openxmlformats.org/officeDocument/2006/bibliography"/>
  </ds:schemaRefs>
</ds:datastoreItem>
</file>

<file path=customXml/itemProps4.xml><?xml version="1.0" encoding="utf-8"?>
<ds:datastoreItem xmlns:ds="http://schemas.openxmlformats.org/officeDocument/2006/customXml" ds:itemID="{4D46F5F9-11A1-4F7A-A534-C8E6E527B3FD}">
  <ds:schemaRefs>
    <ds:schemaRef ds:uri="http://schemas.microsoft.com/office/2006/metadata/properties"/>
    <ds:schemaRef ds:uri="http://schemas.microsoft.com/office/infopath/2007/PartnerControls"/>
    <ds:schemaRef ds:uri="1847de19-4b91-4b27-a8f4-d49a0f05d389"/>
    <ds:schemaRef ds:uri="2caa31de-0a06-49bb-a9c9-81453b7a2da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2867</Words>
  <Characters>16345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Quinton</dc:creator>
  <cp:keywords/>
  <cp:lastModifiedBy>Chloe Andrews</cp:lastModifiedBy>
  <cp:revision>2</cp:revision>
  <cp:lastPrinted>2019-02-25T13:08:00Z</cp:lastPrinted>
  <dcterms:created xsi:type="dcterms:W3CDTF">2022-12-09T11:57:00Z</dcterms:created>
  <dcterms:modified xsi:type="dcterms:W3CDTF">2022-12-09T11:57:00Z</dcterms:modified>
</cp:coreProperties>
</file>